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3F14E8" w14:textId="0823E27A" w:rsidR="008E6625" w:rsidRPr="00A87828" w:rsidRDefault="008E6625" w:rsidP="00DD39F7">
      <w:pPr>
        <w:spacing w:after="0" w:line="240" w:lineRule="auto"/>
        <w:jc w:val="center"/>
        <w:rPr>
          <w:rFonts w:ascii="Times New Roman" w:eastAsia="Bookman Old Style" w:hAnsi="Times New Roman" w:cs="Times New Roman"/>
          <w:b/>
          <w:sz w:val="24"/>
          <w:szCs w:val="24"/>
        </w:rPr>
      </w:pPr>
      <w:r w:rsidRPr="00A87828">
        <w:rPr>
          <w:rFonts w:ascii="Times New Roman" w:eastAsia="Bookman Old Style" w:hAnsi="Times New Roman" w:cs="Times New Roman"/>
          <w:b/>
          <w:sz w:val="24"/>
          <w:szCs w:val="24"/>
        </w:rPr>
        <w:t>TANA WATER &amp; SANITATION COMPANY LIMITED</w:t>
      </w:r>
    </w:p>
    <w:p w14:paraId="0911DD54" w14:textId="77777777" w:rsidR="008E6625" w:rsidRPr="00A87828" w:rsidRDefault="008E6625" w:rsidP="00A87828">
      <w:pPr>
        <w:spacing w:after="0" w:line="240" w:lineRule="auto"/>
        <w:ind w:left="583"/>
        <w:jc w:val="both"/>
        <w:rPr>
          <w:rFonts w:ascii="Times New Roman" w:eastAsia="Bookman Old Style" w:hAnsi="Times New Roman" w:cs="Times New Roman"/>
          <w:b/>
          <w:sz w:val="24"/>
          <w:szCs w:val="24"/>
        </w:rPr>
      </w:pPr>
    </w:p>
    <w:p w14:paraId="0D649937" w14:textId="77777777" w:rsidR="008E6625" w:rsidRPr="00A87828" w:rsidRDefault="008E6625" w:rsidP="00A87828">
      <w:pPr>
        <w:spacing w:after="0" w:line="240" w:lineRule="auto"/>
        <w:ind w:left="583"/>
        <w:jc w:val="both"/>
        <w:rPr>
          <w:rFonts w:ascii="Times New Roman" w:eastAsia="Bookman Old Style" w:hAnsi="Times New Roman" w:cs="Times New Roman"/>
          <w:b/>
          <w:sz w:val="24"/>
          <w:szCs w:val="24"/>
        </w:rPr>
      </w:pPr>
      <w:r w:rsidRPr="00A87828">
        <w:rPr>
          <w:rFonts w:ascii="Times New Roman" w:eastAsia="Times New Roman" w:hAnsi="Times New Roman" w:cs="Times New Roman"/>
          <w:noProof/>
          <w:sz w:val="24"/>
          <w:szCs w:val="24"/>
        </w:rPr>
        <w:drawing>
          <wp:inline distT="0" distB="0" distL="0" distR="0" wp14:anchorId="4140BA12" wp14:editId="516A4926">
            <wp:extent cx="4749800" cy="2413635"/>
            <wp:effectExtent l="0" t="0" r="0" b="5715"/>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750550" cy="2414016"/>
                    </a:xfrm>
                    <a:prstGeom prst="rect">
                      <a:avLst/>
                    </a:prstGeom>
                  </pic:spPr>
                </pic:pic>
              </a:graphicData>
            </a:graphic>
          </wp:inline>
        </w:drawing>
      </w:r>
      <w:r w:rsidRPr="00A87828">
        <w:rPr>
          <w:rFonts w:ascii="Times New Roman" w:eastAsia="Calibri" w:hAnsi="Times New Roman" w:cs="Times New Roman"/>
          <w:noProof/>
          <w:sz w:val="24"/>
          <w:szCs w:val="24"/>
        </w:rPr>
        <mc:AlternateContent>
          <mc:Choice Requires="wpg">
            <w:drawing>
              <wp:anchor distT="0" distB="0" distL="114300" distR="114300" simplePos="0" relativeHeight="251659264" behindDoc="0" locked="0" layoutInCell="1" allowOverlap="1" wp14:anchorId="086E2F45" wp14:editId="06181A40">
                <wp:simplePos x="0" y="0"/>
                <wp:positionH relativeFrom="page">
                  <wp:posOffset>0</wp:posOffset>
                </wp:positionH>
                <wp:positionV relativeFrom="page">
                  <wp:posOffset>8612120</wp:posOffset>
                </wp:positionV>
                <wp:extent cx="2220468" cy="2081785"/>
                <wp:effectExtent l="0" t="0" r="0" b="0"/>
                <wp:wrapTopAndBottom/>
                <wp:docPr id="31848" name="Group 31848"/>
                <wp:cNvGraphicFramePr/>
                <a:graphic xmlns:a="http://schemas.openxmlformats.org/drawingml/2006/main">
                  <a:graphicData uri="http://schemas.microsoft.com/office/word/2010/wordprocessingGroup">
                    <wpg:wgp>
                      <wpg:cNvGrpSpPr/>
                      <wpg:grpSpPr>
                        <a:xfrm>
                          <a:off x="0" y="0"/>
                          <a:ext cx="2220468" cy="2081785"/>
                          <a:chOff x="0" y="0"/>
                          <a:chExt cx="2220468" cy="2081785"/>
                        </a:xfrm>
                      </wpg:grpSpPr>
                      <pic:pic xmlns:pic="http://schemas.openxmlformats.org/drawingml/2006/picture">
                        <pic:nvPicPr>
                          <pic:cNvPr id="32793" name="Picture 32793"/>
                          <pic:cNvPicPr/>
                        </pic:nvPicPr>
                        <pic:blipFill>
                          <a:blip r:embed="rId9"/>
                          <a:stretch>
                            <a:fillRect/>
                          </a:stretch>
                        </pic:blipFill>
                        <pic:spPr>
                          <a:xfrm>
                            <a:off x="0" y="13720"/>
                            <a:ext cx="2203704" cy="2066544"/>
                          </a:xfrm>
                          <a:prstGeom prst="rect">
                            <a:avLst/>
                          </a:prstGeom>
                        </pic:spPr>
                      </pic:pic>
                      <wps:wsp>
                        <wps:cNvPr id="51" name="Shape 51"/>
                        <wps:cNvSpPr/>
                        <wps:spPr>
                          <a:xfrm>
                            <a:off x="12700" y="24133"/>
                            <a:ext cx="2165350" cy="2044707"/>
                          </a:xfrm>
                          <a:custGeom>
                            <a:avLst/>
                            <a:gdLst/>
                            <a:ahLst/>
                            <a:cxnLst/>
                            <a:rect l="0" t="0" r="0" b="0"/>
                            <a:pathLst>
                              <a:path w="2165350" h="2044707">
                                <a:moveTo>
                                  <a:pt x="0" y="0"/>
                                </a:moveTo>
                                <a:lnTo>
                                  <a:pt x="2165350" y="2044707"/>
                                </a:lnTo>
                                <a:lnTo>
                                  <a:pt x="0" y="2044707"/>
                                </a:lnTo>
                                <a:lnTo>
                                  <a:pt x="0" y="0"/>
                                </a:lnTo>
                                <a:close/>
                              </a:path>
                            </a:pathLst>
                          </a:custGeom>
                          <a:ln w="0" cap="flat">
                            <a:miter lim="127000"/>
                          </a:ln>
                        </wps:spPr>
                        <wps:style>
                          <a:lnRef idx="0">
                            <a:srgbClr val="000000">
                              <a:alpha val="0"/>
                            </a:srgbClr>
                          </a:lnRef>
                          <a:fillRef idx="1">
                            <a:srgbClr val="00B0F0"/>
                          </a:fillRef>
                          <a:effectRef idx="0">
                            <a:scrgbClr r="0" g="0" b="0"/>
                          </a:effectRef>
                          <a:fontRef idx="none"/>
                        </wps:style>
                        <wps:bodyPr/>
                      </wps:wsp>
                      <wps:wsp>
                        <wps:cNvPr id="52" name="Shape 52"/>
                        <wps:cNvSpPr/>
                        <wps:spPr>
                          <a:xfrm>
                            <a:off x="12700" y="24133"/>
                            <a:ext cx="2165350" cy="2044707"/>
                          </a:xfrm>
                          <a:custGeom>
                            <a:avLst/>
                            <a:gdLst/>
                            <a:ahLst/>
                            <a:cxnLst/>
                            <a:rect l="0" t="0" r="0" b="0"/>
                            <a:pathLst>
                              <a:path w="2165350" h="2044707">
                                <a:moveTo>
                                  <a:pt x="0" y="2044707"/>
                                </a:moveTo>
                                <a:lnTo>
                                  <a:pt x="0" y="0"/>
                                </a:lnTo>
                                <a:lnTo>
                                  <a:pt x="2165350" y="2044707"/>
                                </a:lnTo>
                                <a:close/>
                              </a:path>
                            </a:pathLst>
                          </a:custGeom>
                          <a:ln w="9525" cap="flat">
                            <a:round/>
                          </a:ln>
                        </wps:spPr>
                        <wps:style>
                          <a:lnRef idx="1">
                            <a:srgbClr val="00B0F0"/>
                          </a:lnRef>
                          <a:fillRef idx="0">
                            <a:srgbClr val="000000">
                              <a:alpha val="0"/>
                            </a:srgbClr>
                          </a:fillRef>
                          <a:effectRef idx="0">
                            <a:scrgbClr r="0" g="0" b="0"/>
                          </a:effectRef>
                          <a:fontRef idx="none"/>
                        </wps:style>
                        <wps:bodyPr/>
                      </wps:wsp>
                    </wpg:wgp>
                  </a:graphicData>
                </a:graphic>
              </wp:anchor>
            </w:drawing>
          </mc:Choice>
          <mc:Fallback>
            <w:pict>
              <v:group w14:anchorId="633F62AE" id="Group 31848" o:spid="_x0000_s1026" style="position:absolute;margin-left:0;margin-top:678.1pt;width:174.85pt;height:163.9pt;z-index:251659264;mso-position-horizontal-relative:page;mso-position-vertical-relative:page" coordsize="22204,208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793" o:spid="_x0000_s1027" type="#_x0000_t75" style="position:absolute;top:137;width:22037;height:206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">
                  <v:imagedata r:id="rId10" o:title=""/>
                </v:shape>
                <v:shape id="Shape 51" o:spid="_x0000_s1028" style="position:absolute;left:127;top:241;width:21653;height:20447;visibility:visible;mso-wrap-style:square;v-text-anchor:top" coordsize="2165350,2044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" path="m,l2165350,2044707,,2044707,,xe" fillcolor="#00b0f0" stroked="f" strokeweight="0">
                  <v:stroke miterlimit="83231f" joinstyle="miter"/>
                  <v:path arrowok="t" textboxrect="0,0,2165350,2044707"/>
                </v:shape>
                <v:shape id="Shape 52" o:spid="_x0000_s1029" style="position:absolute;left:127;top:241;width:21653;height:20447;visibility:visible;mso-wrap-style:square;v-text-anchor:top" coordsize="2165350,2044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" path="m,2044707l,,2165350,2044707,,2044707xe" filled="f" strokecolor="#00aff0">
                  <v:path arrowok="t" textboxrect="0,0,2165350,2044707"/>
                </v:shape>
                <w10:wrap type="topAndBottom" anchorx="page" anchory="page"/>
              </v:group>
            </w:pict>
          </mc:Fallback>
        </mc:AlternateContent>
      </w:r>
      <w:r w:rsidRPr="00A87828">
        <w:rPr>
          <w:rFonts w:ascii="Times New Roman" w:eastAsia="Calibri" w:hAnsi="Times New Roman" w:cs="Times New Roman"/>
          <w:noProof/>
          <w:sz w:val="24"/>
          <w:szCs w:val="24"/>
        </w:rPr>
        <mc:AlternateContent>
          <mc:Choice Requires="wpg">
            <w:drawing>
              <wp:anchor distT="0" distB="0" distL="114300" distR="114300" simplePos="0" relativeHeight="251660288" behindDoc="0" locked="0" layoutInCell="1" allowOverlap="1" wp14:anchorId="65B3B4DB" wp14:editId="3A2E2AD2">
                <wp:simplePos x="0" y="0"/>
                <wp:positionH relativeFrom="page">
                  <wp:posOffset>5337049</wp:posOffset>
                </wp:positionH>
                <wp:positionV relativeFrom="page">
                  <wp:posOffset>8612120</wp:posOffset>
                </wp:positionV>
                <wp:extent cx="2226564" cy="2081785"/>
                <wp:effectExtent l="0" t="0" r="0" b="0"/>
                <wp:wrapTopAndBottom/>
                <wp:docPr id="31849" name="Group 31849"/>
                <wp:cNvGraphicFramePr/>
                <a:graphic xmlns:a="http://schemas.openxmlformats.org/drawingml/2006/main">
                  <a:graphicData uri="http://schemas.microsoft.com/office/word/2010/wordprocessingGroup">
                    <wpg:wgp>
                      <wpg:cNvGrpSpPr/>
                      <wpg:grpSpPr>
                        <a:xfrm>
                          <a:off x="0" y="0"/>
                          <a:ext cx="2226564" cy="2081785"/>
                          <a:chOff x="0" y="0"/>
                          <a:chExt cx="2226564" cy="2081785"/>
                        </a:xfrm>
                      </wpg:grpSpPr>
                      <pic:pic xmlns:pic="http://schemas.openxmlformats.org/drawingml/2006/picture">
                        <pic:nvPicPr>
                          <pic:cNvPr id="32794" name="Picture 32794"/>
                          <pic:cNvPicPr/>
                        </pic:nvPicPr>
                        <pic:blipFill>
                          <a:blip r:embed="rId11"/>
                          <a:stretch>
                            <a:fillRect/>
                          </a:stretch>
                        </pic:blipFill>
                        <pic:spPr>
                          <a:xfrm>
                            <a:off x="15240" y="13720"/>
                            <a:ext cx="2191512" cy="2066544"/>
                          </a:xfrm>
                          <a:prstGeom prst="rect">
                            <a:avLst/>
                          </a:prstGeom>
                        </pic:spPr>
                      </pic:pic>
                      <wps:wsp>
                        <wps:cNvPr id="56" name="Shape 56"/>
                        <wps:cNvSpPr/>
                        <wps:spPr>
                          <a:xfrm>
                            <a:off x="47752" y="24133"/>
                            <a:ext cx="2165350" cy="2044716"/>
                          </a:xfrm>
                          <a:custGeom>
                            <a:avLst/>
                            <a:gdLst/>
                            <a:ahLst/>
                            <a:cxnLst/>
                            <a:rect l="0" t="0" r="0" b="0"/>
                            <a:pathLst>
                              <a:path w="2165350" h="2044716">
                                <a:moveTo>
                                  <a:pt x="2165350" y="0"/>
                                </a:moveTo>
                                <a:lnTo>
                                  <a:pt x="2165350" y="2044716"/>
                                </a:lnTo>
                                <a:lnTo>
                                  <a:pt x="0" y="2044716"/>
                                </a:lnTo>
                                <a:lnTo>
                                  <a:pt x="2165350" y="0"/>
                                </a:lnTo>
                                <a:close/>
                              </a:path>
                            </a:pathLst>
                          </a:custGeom>
                          <a:ln w="0" cap="flat">
                            <a:round/>
                          </a:ln>
                        </wps:spPr>
                        <wps:style>
                          <a:lnRef idx="0">
                            <a:srgbClr val="000000">
                              <a:alpha val="0"/>
                            </a:srgbClr>
                          </a:lnRef>
                          <a:fillRef idx="1">
                            <a:srgbClr val="00B0F0"/>
                          </a:fillRef>
                          <a:effectRef idx="0">
                            <a:scrgbClr r="0" g="0" b="0"/>
                          </a:effectRef>
                          <a:fontRef idx="none"/>
                        </wps:style>
                        <wps:bodyPr/>
                      </wps:wsp>
                      <wps:wsp>
                        <wps:cNvPr id="57" name="Shape 57"/>
                        <wps:cNvSpPr/>
                        <wps:spPr>
                          <a:xfrm>
                            <a:off x="47752" y="24133"/>
                            <a:ext cx="2165350" cy="2044716"/>
                          </a:xfrm>
                          <a:custGeom>
                            <a:avLst/>
                            <a:gdLst/>
                            <a:ahLst/>
                            <a:cxnLst/>
                            <a:rect l="0" t="0" r="0" b="0"/>
                            <a:pathLst>
                              <a:path w="2165350" h="2044716">
                                <a:moveTo>
                                  <a:pt x="2165350" y="2044716"/>
                                </a:moveTo>
                                <a:lnTo>
                                  <a:pt x="2165350" y="0"/>
                                </a:lnTo>
                                <a:lnTo>
                                  <a:pt x="0" y="2044716"/>
                                </a:lnTo>
                                <a:close/>
                              </a:path>
                            </a:pathLst>
                          </a:custGeom>
                          <a:ln w="9525" cap="flat">
                            <a:round/>
                          </a:ln>
                        </wps:spPr>
                        <wps:style>
                          <a:lnRef idx="1">
                            <a:srgbClr val="00B0F0"/>
                          </a:lnRef>
                          <a:fillRef idx="0">
                            <a:srgbClr val="000000">
                              <a:alpha val="0"/>
                            </a:srgbClr>
                          </a:fillRef>
                          <a:effectRef idx="0">
                            <a:scrgbClr r="0" g="0" b="0"/>
                          </a:effectRef>
                          <a:fontRef idx="none"/>
                        </wps:style>
                        <wps:bodyPr/>
                      </wps:wsp>
                    </wpg:wgp>
                  </a:graphicData>
                </a:graphic>
              </wp:anchor>
            </w:drawing>
          </mc:Choice>
          <mc:Fallback>
            <w:pict>
              <v:group w14:anchorId="44A73A47" id="Group 31849" o:spid="_x0000_s1026" style="position:absolute;margin-left:420.25pt;margin-top:678.1pt;width:175.3pt;height:163.9pt;z-index:251660288;mso-position-horizontal-relative:page;mso-position-vertical-relative:page" coordsize="22265,208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&#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">
                <v:shape id="Picture 32794" o:spid="_x0000_s1027" type="#_x0000_t75" style="position:absolute;left:152;top:137;width:21915;height:206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">
                  <v:imagedata r:id="rId12" o:title=""/>
                </v:shape>
                <v:shape id="Shape 56" o:spid="_x0000_s1028" style="position:absolute;left:477;top:241;width:21654;height:20447;visibility:visible;mso-wrap-style:square;v-text-anchor:top" coordsize="2165350,2044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" path="m2165350,r,2044716l,2044716,2165350,xe" fillcolor="#00b0f0" stroked="f" strokeweight="0">
                  <v:path arrowok="t" textboxrect="0,0,2165350,2044716"/>
                </v:shape>
                <v:shape id="Shape 57" o:spid="_x0000_s1029" style="position:absolute;left:477;top:241;width:21654;height:20447;visibility:visible;mso-wrap-style:square;v-text-anchor:top" coordsize="2165350,2044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" path="m2165350,2044716l2165350,,,2044716r2165350,xe" filled="f" strokecolor="#00aff0">
                  <v:path arrowok="t" textboxrect="0,0,2165350,2044716"/>
                </v:shape>
                <w10:wrap type="topAndBottom" anchorx="page" anchory="page"/>
              </v:group>
            </w:pict>
          </mc:Fallback>
        </mc:AlternateContent>
      </w:r>
      <w:r w:rsidRPr="00A87828">
        <w:rPr>
          <w:rFonts w:ascii="Times New Roman" w:eastAsia="Bookman Old Style" w:hAnsi="Times New Roman" w:cs="Times New Roman"/>
          <w:b/>
          <w:sz w:val="24"/>
          <w:szCs w:val="24"/>
        </w:rPr>
        <w:t xml:space="preserve">  </w:t>
      </w:r>
    </w:p>
    <w:p w14:paraId="67568136" w14:textId="77777777" w:rsidR="008E6625" w:rsidRPr="00A87828" w:rsidRDefault="008E6625" w:rsidP="00A87828">
      <w:pPr>
        <w:spacing w:after="0" w:line="240" w:lineRule="auto"/>
        <w:ind w:left="583"/>
        <w:jc w:val="both"/>
        <w:rPr>
          <w:rFonts w:ascii="Times New Roman" w:eastAsia="Bookman Old Style" w:hAnsi="Times New Roman" w:cs="Times New Roman"/>
          <w:b/>
          <w:sz w:val="24"/>
          <w:szCs w:val="24"/>
        </w:rPr>
      </w:pPr>
    </w:p>
    <w:p w14:paraId="7CA7D13A" w14:textId="71E6D654" w:rsidR="008E6625" w:rsidRPr="00A87828" w:rsidRDefault="00DD39F7" w:rsidP="00DD39F7">
      <w:pPr>
        <w:spacing w:after="0" w:line="240" w:lineRule="auto"/>
        <w:ind w:left="583"/>
        <w:rPr>
          <w:rFonts w:ascii="Times New Roman" w:hAnsi="Times New Roman" w:cs="Times New Roman"/>
          <w:sz w:val="24"/>
          <w:szCs w:val="24"/>
        </w:rPr>
      </w:pPr>
      <w:r>
        <w:rPr>
          <w:rFonts w:ascii="Times New Roman" w:eastAsia="Bookman Old Style" w:hAnsi="Times New Roman" w:cs="Times New Roman"/>
          <w:b/>
          <w:bCs/>
          <w:sz w:val="24"/>
          <w:szCs w:val="24"/>
        </w:rPr>
        <w:t xml:space="preserve">          </w:t>
      </w:r>
      <w:r w:rsidR="008E6625" w:rsidRPr="00A87828">
        <w:rPr>
          <w:rFonts w:ascii="Times New Roman" w:eastAsia="Bookman Old Style" w:hAnsi="Times New Roman" w:cs="Times New Roman"/>
          <w:b/>
          <w:bCs/>
          <w:sz w:val="24"/>
          <w:szCs w:val="24"/>
        </w:rPr>
        <w:t>PERFORMANCE IMPROVEMENT ACTION PLAN</w:t>
      </w:r>
    </w:p>
    <w:p w14:paraId="4D128B64" w14:textId="77777777" w:rsidR="008E6625" w:rsidRPr="00A87828" w:rsidRDefault="008E6625" w:rsidP="00A87828">
      <w:pPr>
        <w:spacing w:after="0" w:line="240" w:lineRule="auto"/>
        <w:ind w:left="-1373" w:right="1089"/>
        <w:jc w:val="both"/>
        <w:rPr>
          <w:rFonts w:ascii="Times New Roman" w:hAnsi="Times New Roman" w:cs="Times New Roman"/>
          <w:sz w:val="24"/>
          <w:szCs w:val="24"/>
        </w:rPr>
      </w:pPr>
      <w:r w:rsidRPr="00A87828">
        <w:rPr>
          <w:rFonts w:ascii="Times New Roman" w:eastAsia="Bookman Old Style" w:hAnsi="Times New Roman" w:cs="Times New Roman"/>
          <w:b/>
          <w:sz w:val="24"/>
          <w:szCs w:val="24"/>
        </w:rPr>
        <w:t xml:space="preserve">                            </w:t>
      </w:r>
    </w:p>
    <w:p w14:paraId="5B7A55C4" w14:textId="5BA16998" w:rsidR="008E6625" w:rsidRPr="00A87828" w:rsidRDefault="00DD39F7" w:rsidP="00DD39F7">
      <w:pPr>
        <w:spacing w:after="0" w:line="240" w:lineRule="auto"/>
        <w:ind w:left="-1373" w:right="1089"/>
        <w:jc w:val="center"/>
        <w:rPr>
          <w:rFonts w:ascii="Times New Roman" w:hAnsi="Times New Roman" w:cs="Times New Roman"/>
          <w:sz w:val="24"/>
          <w:szCs w:val="24"/>
        </w:rPr>
      </w:pPr>
      <w:r>
        <w:rPr>
          <w:rFonts w:ascii="Times New Roman" w:eastAsia="Bookman Old Style" w:hAnsi="Times New Roman" w:cs="Times New Roman"/>
          <w:b/>
          <w:sz w:val="24"/>
          <w:szCs w:val="24"/>
        </w:rPr>
        <w:t xml:space="preserve">                                     </w:t>
      </w:r>
      <w:r w:rsidR="008E6625" w:rsidRPr="00A87828">
        <w:rPr>
          <w:rFonts w:ascii="Times New Roman" w:eastAsia="Bookman Old Style" w:hAnsi="Times New Roman" w:cs="Times New Roman"/>
          <w:b/>
          <w:sz w:val="24"/>
          <w:szCs w:val="24"/>
        </w:rPr>
        <w:t>APRIL 2025</w:t>
      </w:r>
    </w:p>
    <w:p w14:paraId="7F392341" w14:textId="77777777" w:rsidR="008E6625" w:rsidRPr="00A87828" w:rsidRDefault="008E6625" w:rsidP="00A87828">
      <w:pPr>
        <w:spacing w:after="109" w:line="240" w:lineRule="auto"/>
        <w:ind w:right="575"/>
        <w:jc w:val="both"/>
        <w:rPr>
          <w:rFonts w:ascii="Times New Roman" w:hAnsi="Times New Roman" w:cs="Times New Roman"/>
          <w:sz w:val="24"/>
          <w:szCs w:val="24"/>
        </w:rPr>
      </w:pPr>
      <w:r w:rsidRPr="00A87828">
        <w:rPr>
          <w:rFonts w:ascii="Times New Roman" w:hAnsi="Times New Roman" w:cs="Times New Roman"/>
          <w:b/>
          <w:sz w:val="24"/>
          <w:szCs w:val="24"/>
        </w:rPr>
        <w:t xml:space="preserve"> </w:t>
      </w:r>
    </w:p>
    <w:p w14:paraId="4E0A79C3" w14:textId="77777777" w:rsidR="008E6625" w:rsidRPr="00A87828" w:rsidRDefault="008E6625" w:rsidP="00A87828">
      <w:pPr>
        <w:spacing w:after="109" w:line="240" w:lineRule="auto"/>
        <w:ind w:right="575"/>
        <w:jc w:val="both"/>
        <w:rPr>
          <w:rFonts w:ascii="Times New Roman" w:hAnsi="Times New Roman" w:cs="Times New Roman"/>
          <w:b/>
          <w:sz w:val="24"/>
          <w:szCs w:val="24"/>
        </w:rPr>
      </w:pPr>
      <w:r w:rsidRPr="00A87828">
        <w:rPr>
          <w:rFonts w:ascii="Times New Roman" w:hAnsi="Times New Roman" w:cs="Times New Roman"/>
          <w:b/>
          <w:sz w:val="24"/>
          <w:szCs w:val="24"/>
        </w:rPr>
        <w:t xml:space="preserve"> </w:t>
      </w:r>
    </w:p>
    <w:p w14:paraId="02EDFF24" w14:textId="77777777" w:rsidR="008E6625" w:rsidRPr="00A87828" w:rsidRDefault="008E6625" w:rsidP="00A87828">
      <w:pPr>
        <w:spacing w:after="109" w:line="240" w:lineRule="auto"/>
        <w:ind w:right="575"/>
        <w:jc w:val="both"/>
        <w:rPr>
          <w:rFonts w:ascii="Times New Roman" w:hAnsi="Times New Roman" w:cs="Times New Roman"/>
          <w:b/>
          <w:sz w:val="24"/>
          <w:szCs w:val="24"/>
        </w:rPr>
      </w:pPr>
    </w:p>
    <w:p w14:paraId="7F61BE9F" w14:textId="77777777" w:rsidR="008E6625" w:rsidRPr="00A87828" w:rsidRDefault="008E6625" w:rsidP="00A87828">
      <w:pPr>
        <w:spacing w:after="109" w:line="240" w:lineRule="auto"/>
        <w:ind w:right="575"/>
        <w:jc w:val="both"/>
        <w:rPr>
          <w:rFonts w:ascii="Times New Roman" w:hAnsi="Times New Roman" w:cs="Times New Roman"/>
          <w:b/>
          <w:sz w:val="24"/>
          <w:szCs w:val="24"/>
        </w:rPr>
      </w:pPr>
    </w:p>
    <w:p w14:paraId="63DAE2F5" w14:textId="77777777" w:rsidR="008E6625" w:rsidRPr="00A87828" w:rsidRDefault="008E6625" w:rsidP="00A87828">
      <w:pPr>
        <w:pStyle w:val="BodyText"/>
        <w:tabs>
          <w:tab w:val="left" w:pos="1297"/>
        </w:tabs>
        <w:spacing w:after="0" w:line="240" w:lineRule="auto"/>
        <w:jc w:val="both"/>
        <w:rPr>
          <w:rFonts w:ascii="Times New Roman" w:hAnsi="Times New Roman" w:cs="Times New Roman"/>
          <w:sz w:val="24"/>
          <w:szCs w:val="24"/>
        </w:rPr>
      </w:pPr>
    </w:p>
    <w:p w14:paraId="5F41B1E2" w14:textId="77777777" w:rsidR="008E6625" w:rsidRPr="00A87828" w:rsidRDefault="008E6625" w:rsidP="00A87828">
      <w:pPr>
        <w:pStyle w:val="BodyText"/>
        <w:tabs>
          <w:tab w:val="left" w:pos="1297"/>
        </w:tabs>
        <w:spacing w:after="0" w:line="240" w:lineRule="auto"/>
        <w:jc w:val="both"/>
        <w:rPr>
          <w:rFonts w:ascii="Times New Roman" w:hAnsi="Times New Roman" w:cs="Times New Roman"/>
          <w:sz w:val="24"/>
          <w:szCs w:val="24"/>
        </w:rPr>
      </w:pPr>
    </w:p>
    <w:p w14:paraId="765225FB" w14:textId="77777777" w:rsidR="008E6625" w:rsidRPr="00A87828" w:rsidRDefault="008E6625" w:rsidP="00A87828">
      <w:pPr>
        <w:pStyle w:val="BodyText"/>
        <w:tabs>
          <w:tab w:val="left" w:pos="1297"/>
        </w:tabs>
        <w:spacing w:after="0" w:line="240" w:lineRule="auto"/>
        <w:jc w:val="both"/>
        <w:rPr>
          <w:rFonts w:ascii="Times New Roman" w:hAnsi="Times New Roman" w:cs="Times New Roman"/>
          <w:sz w:val="24"/>
          <w:szCs w:val="24"/>
        </w:rPr>
      </w:pPr>
    </w:p>
    <w:p w14:paraId="48880A31" w14:textId="77777777" w:rsidR="008E6625" w:rsidRPr="00A87828" w:rsidRDefault="008E6625" w:rsidP="00A87828">
      <w:pPr>
        <w:pStyle w:val="BodyText"/>
        <w:tabs>
          <w:tab w:val="left" w:pos="1297"/>
        </w:tabs>
        <w:spacing w:after="0" w:line="240" w:lineRule="auto"/>
        <w:jc w:val="both"/>
        <w:rPr>
          <w:rFonts w:ascii="Times New Roman" w:hAnsi="Times New Roman" w:cs="Times New Roman"/>
          <w:sz w:val="24"/>
          <w:szCs w:val="24"/>
        </w:rPr>
      </w:pPr>
    </w:p>
    <w:p w14:paraId="25FBC4F5" w14:textId="77777777" w:rsidR="008E6625" w:rsidRPr="00A87828" w:rsidRDefault="008E6625" w:rsidP="00A87828">
      <w:pPr>
        <w:pStyle w:val="BodyText"/>
        <w:tabs>
          <w:tab w:val="left" w:pos="1297"/>
        </w:tabs>
        <w:spacing w:after="0" w:line="240" w:lineRule="auto"/>
        <w:jc w:val="both"/>
        <w:rPr>
          <w:rFonts w:ascii="Times New Roman" w:hAnsi="Times New Roman" w:cs="Times New Roman"/>
          <w:sz w:val="24"/>
          <w:szCs w:val="24"/>
        </w:rPr>
      </w:pPr>
    </w:p>
    <w:p w14:paraId="46BFA599" w14:textId="77777777" w:rsidR="008E6625" w:rsidRPr="00A87828" w:rsidRDefault="008E6625" w:rsidP="00A87828">
      <w:pPr>
        <w:spacing w:after="160" w:line="240" w:lineRule="auto"/>
        <w:jc w:val="both"/>
        <w:rPr>
          <w:rFonts w:ascii="Times New Roman" w:eastAsiaTheme="majorEastAsia" w:hAnsi="Times New Roman" w:cs="Times New Roman"/>
          <w:b/>
          <w:color w:val="009BDE"/>
          <w:sz w:val="24"/>
          <w:szCs w:val="24"/>
        </w:rPr>
      </w:pPr>
      <w:r w:rsidRPr="00A87828">
        <w:rPr>
          <w:rFonts w:ascii="Times New Roman" w:hAnsi="Times New Roman" w:cs="Times New Roman"/>
          <w:sz w:val="24"/>
          <w:szCs w:val="24"/>
        </w:rPr>
        <w:br w:type="page"/>
      </w:r>
    </w:p>
    <w:sdt>
      <w:sdtPr>
        <w:rPr>
          <w:rFonts w:ascii="Times New Roman" w:eastAsiaTheme="minorEastAsia" w:hAnsi="Times New Roman" w:cs="Times New Roman"/>
          <w:b w:val="0"/>
          <w:bCs w:val="0"/>
          <w:color w:val="auto"/>
          <w:sz w:val="24"/>
          <w:szCs w:val="24"/>
        </w:rPr>
        <w:id w:val="529469918"/>
        <w:docPartObj>
          <w:docPartGallery w:val="Table of Contents"/>
          <w:docPartUnique/>
        </w:docPartObj>
      </w:sdtPr>
      <w:sdtEndPr>
        <w:rPr>
          <w:noProof/>
        </w:rPr>
      </w:sdtEndPr>
      <w:sdtContent>
        <w:p w14:paraId="497E9CBF" w14:textId="34604BF2" w:rsidR="00D5067E" w:rsidRPr="00A87828" w:rsidRDefault="00D5067E" w:rsidP="00A87828">
          <w:pPr>
            <w:pStyle w:val="TOCHeading"/>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Contents</w:t>
          </w:r>
        </w:p>
        <w:p w14:paraId="41F6E8A6" w14:textId="29C36957" w:rsidR="00EE32F1" w:rsidRDefault="00D5067E">
          <w:pPr>
            <w:pStyle w:val="TOC1"/>
            <w:tabs>
              <w:tab w:val="right" w:leader="dot" w:pos="8630"/>
            </w:tabs>
            <w:rPr>
              <w:noProof/>
            </w:rPr>
          </w:pPr>
          <w:r w:rsidRPr="00A87828">
            <w:rPr>
              <w:rFonts w:ascii="Times New Roman" w:hAnsi="Times New Roman" w:cs="Times New Roman"/>
              <w:sz w:val="24"/>
              <w:szCs w:val="24"/>
            </w:rPr>
            <w:fldChar w:fldCharType="begin"/>
          </w:r>
          <w:r w:rsidRPr="00A87828">
            <w:rPr>
              <w:rFonts w:ascii="Times New Roman" w:hAnsi="Times New Roman" w:cs="Times New Roman"/>
              <w:sz w:val="24"/>
              <w:szCs w:val="24"/>
            </w:rPr>
            <w:instrText xml:space="preserve"> TOC \o "1-3" \h \z \u </w:instrText>
          </w:r>
          <w:r w:rsidRPr="00A87828">
            <w:rPr>
              <w:rFonts w:ascii="Times New Roman" w:hAnsi="Times New Roman" w:cs="Times New Roman"/>
              <w:sz w:val="24"/>
              <w:szCs w:val="24"/>
            </w:rPr>
            <w:fldChar w:fldCharType="separate"/>
          </w:r>
          <w:hyperlink w:anchor="_Toc202315766" w:history="1">
            <w:r w:rsidR="00EE32F1" w:rsidRPr="00E413C8">
              <w:rPr>
                <w:rStyle w:val="Hyperlink"/>
                <w:rFonts w:ascii="Times New Roman" w:hAnsi="Times New Roman" w:cs="Times New Roman"/>
                <w:noProof/>
              </w:rPr>
              <w:t>PREFACE AND ACKNOWLEDGEMENT</w:t>
            </w:r>
            <w:r w:rsidR="00EE32F1">
              <w:rPr>
                <w:noProof/>
                <w:webHidden/>
              </w:rPr>
              <w:tab/>
            </w:r>
            <w:r w:rsidR="00EE32F1">
              <w:rPr>
                <w:noProof/>
                <w:webHidden/>
              </w:rPr>
              <w:fldChar w:fldCharType="begin"/>
            </w:r>
            <w:r w:rsidR="00EE32F1">
              <w:rPr>
                <w:noProof/>
                <w:webHidden/>
              </w:rPr>
              <w:instrText xml:space="preserve"> PAGEREF _Toc202315766 \h </w:instrText>
            </w:r>
            <w:r w:rsidR="00EE32F1">
              <w:rPr>
                <w:noProof/>
                <w:webHidden/>
              </w:rPr>
            </w:r>
            <w:r w:rsidR="00EE32F1">
              <w:rPr>
                <w:noProof/>
                <w:webHidden/>
              </w:rPr>
              <w:fldChar w:fldCharType="separate"/>
            </w:r>
            <w:r w:rsidR="00EE32F1">
              <w:rPr>
                <w:noProof/>
                <w:webHidden/>
              </w:rPr>
              <w:t>3</w:t>
            </w:r>
            <w:r w:rsidR="00EE32F1">
              <w:rPr>
                <w:noProof/>
                <w:webHidden/>
              </w:rPr>
              <w:fldChar w:fldCharType="end"/>
            </w:r>
          </w:hyperlink>
        </w:p>
        <w:p w14:paraId="3847F5EF" w14:textId="05A7B2A5" w:rsidR="00EE32F1" w:rsidRDefault="00E30C11">
          <w:pPr>
            <w:pStyle w:val="TOC1"/>
            <w:tabs>
              <w:tab w:val="left" w:pos="440"/>
              <w:tab w:val="right" w:leader="dot" w:pos="8630"/>
            </w:tabs>
            <w:rPr>
              <w:noProof/>
            </w:rPr>
          </w:pPr>
          <w:hyperlink w:anchor="_Toc202315767" w:history="1">
            <w:r w:rsidR="00EE32F1" w:rsidRPr="00E413C8">
              <w:rPr>
                <w:rStyle w:val="Hyperlink"/>
                <w:noProof/>
              </w:rPr>
              <w:t>1</w:t>
            </w:r>
            <w:r w:rsidR="00EE32F1">
              <w:rPr>
                <w:noProof/>
              </w:rPr>
              <w:tab/>
            </w:r>
            <w:r w:rsidR="00EE32F1" w:rsidRPr="00E413C8">
              <w:rPr>
                <w:rStyle w:val="Hyperlink"/>
                <w:rFonts w:ascii="Times New Roman" w:hAnsi="Times New Roman" w:cs="Times New Roman"/>
                <w:noProof/>
              </w:rPr>
              <w:t>Introduction and Background</w:t>
            </w:r>
            <w:r w:rsidR="00EE32F1">
              <w:rPr>
                <w:noProof/>
                <w:webHidden/>
              </w:rPr>
              <w:tab/>
            </w:r>
            <w:r w:rsidR="00EE32F1">
              <w:rPr>
                <w:noProof/>
                <w:webHidden/>
              </w:rPr>
              <w:fldChar w:fldCharType="begin"/>
            </w:r>
            <w:r w:rsidR="00EE32F1">
              <w:rPr>
                <w:noProof/>
                <w:webHidden/>
              </w:rPr>
              <w:instrText xml:space="preserve"> PAGEREF _Toc202315767 \h </w:instrText>
            </w:r>
            <w:r w:rsidR="00EE32F1">
              <w:rPr>
                <w:noProof/>
                <w:webHidden/>
              </w:rPr>
            </w:r>
            <w:r w:rsidR="00EE32F1">
              <w:rPr>
                <w:noProof/>
                <w:webHidden/>
              </w:rPr>
              <w:fldChar w:fldCharType="separate"/>
            </w:r>
            <w:r w:rsidR="00EE32F1">
              <w:rPr>
                <w:noProof/>
                <w:webHidden/>
              </w:rPr>
              <w:t>5</w:t>
            </w:r>
            <w:r w:rsidR="00EE32F1">
              <w:rPr>
                <w:noProof/>
                <w:webHidden/>
              </w:rPr>
              <w:fldChar w:fldCharType="end"/>
            </w:r>
          </w:hyperlink>
        </w:p>
        <w:p w14:paraId="3BB2A332" w14:textId="213C6930" w:rsidR="00EE32F1" w:rsidRDefault="00E30C11">
          <w:pPr>
            <w:pStyle w:val="TOC2"/>
            <w:tabs>
              <w:tab w:val="left" w:pos="880"/>
              <w:tab w:val="right" w:leader="dot" w:pos="8630"/>
            </w:tabs>
            <w:rPr>
              <w:noProof/>
            </w:rPr>
          </w:pPr>
          <w:hyperlink w:anchor="_Toc202315768" w:history="1">
            <w:r w:rsidR="00EE32F1" w:rsidRPr="00E413C8">
              <w:rPr>
                <w:rStyle w:val="Hyperlink"/>
                <w:rFonts w:ascii="Times New Roman" w:hAnsi="Times New Roman" w:cs="Times New Roman"/>
                <w:noProof/>
              </w:rPr>
              <w:t>1.1</w:t>
            </w:r>
            <w:r w:rsidR="00EE32F1">
              <w:rPr>
                <w:noProof/>
              </w:rPr>
              <w:tab/>
            </w:r>
            <w:r w:rsidR="00EE32F1" w:rsidRPr="00E413C8">
              <w:rPr>
                <w:rStyle w:val="Hyperlink"/>
                <w:rFonts w:ascii="Times New Roman" w:hAnsi="Times New Roman" w:cs="Times New Roman"/>
                <w:noProof/>
              </w:rPr>
              <w:t>Utility Profile and Service Area</w:t>
            </w:r>
            <w:r w:rsidR="00EE32F1">
              <w:rPr>
                <w:noProof/>
                <w:webHidden/>
              </w:rPr>
              <w:tab/>
            </w:r>
            <w:r w:rsidR="00EE32F1">
              <w:rPr>
                <w:noProof/>
                <w:webHidden/>
              </w:rPr>
              <w:fldChar w:fldCharType="begin"/>
            </w:r>
            <w:r w:rsidR="00EE32F1">
              <w:rPr>
                <w:noProof/>
                <w:webHidden/>
              </w:rPr>
              <w:instrText xml:space="preserve"> PAGEREF _Toc202315768 \h </w:instrText>
            </w:r>
            <w:r w:rsidR="00EE32F1">
              <w:rPr>
                <w:noProof/>
                <w:webHidden/>
              </w:rPr>
            </w:r>
            <w:r w:rsidR="00EE32F1">
              <w:rPr>
                <w:noProof/>
                <w:webHidden/>
              </w:rPr>
              <w:fldChar w:fldCharType="separate"/>
            </w:r>
            <w:r w:rsidR="00EE32F1">
              <w:rPr>
                <w:noProof/>
                <w:webHidden/>
              </w:rPr>
              <w:t>5</w:t>
            </w:r>
            <w:r w:rsidR="00EE32F1">
              <w:rPr>
                <w:noProof/>
                <w:webHidden/>
              </w:rPr>
              <w:fldChar w:fldCharType="end"/>
            </w:r>
          </w:hyperlink>
        </w:p>
        <w:p w14:paraId="4F2B990B" w14:textId="38EC55A9" w:rsidR="00EE32F1" w:rsidRDefault="00E30C11">
          <w:pPr>
            <w:pStyle w:val="TOC2"/>
            <w:tabs>
              <w:tab w:val="right" w:leader="dot" w:pos="8630"/>
            </w:tabs>
            <w:rPr>
              <w:noProof/>
            </w:rPr>
          </w:pPr>
          <w:hyperlink w:anchor="_Toc202315769" w:history="1">
            <w:r w:rsidR="00EE32F1" w:rsidRPr="00E413C8">
              <w:rPr>
                <w:rStyle w:val="Hyperlink"/>
                <w:rFonts w:ascii="Times New Roman" w:hAnsi="Times New Roman" w:cs="Times New Roman"/>
                <w:noProof/>
              </w:rPr>
              <w:t>1.2 Customer Base and Infrastructure</w:t>
            </w:r>
            <w:r w:rsidR="00EE32F1">
              <w:rPr>
                <w:noProof/>
                <w:webHidden/>
              </w:rPr>
              <w:tab/>
            </w:r>
            <w:r w:rsidR="00EE32F1">
              <w:rPr>
                <w:noProof/>
                <w:webHidden/>
              </w:rPr>
              <w:fldChar w:fldCharType="begin"/>
            </w:r>
            <w:r w:rsidR="00EE32F1">
              <w:rPr>
                <w:noProof/>
                <w:webHidden/>
              </w:rPr>
              <w:instrText xml:space="preserve"> PAGEREF _Toc202315769 \h </w:instrText>
            </w:r>
            <w:r w:rsidR="00EE32F1">
              <w:rPr>
                <w:noProof/>
                <w:webHidden/>
              </w:rPr>
            </w:r>
            <w:r w:rsidR="00EE32F1">
              <w:rPr>
                <w:noProof/>
                <w:webHidden/>
              </w:rPr>
              <w:fldChar w:fldCharType="separate"/>
            </w:r>
            <w:r w:rsidR="00EE32F1">
              <w:rPr>
                <w:noProof/>
                <w:webHidden/>
              </w:rPr>
              <w:t>5</w:t>
            </w:r>
            <w:r w:rsidR="00EE32F1">
              <w:rPr>
                <w:noProof/>
                <w:webHidden/>
              </w:rPr>
              <w:fldChar w:fldCharType="end"/>
            </w:r>
          </w:hyperlink>
        </w:p>
        <w:p w14:paraId="569B19B4" w14:textId="67133216" w:rsidR="00EE32F1" w:rsidRDefault="00E30C11">
          <w:pPr>
            <w:pStyle w:val="TOC2"/>
            <w:tabs>
              <w:tab w:val="right" w:leader="dot" w:pos="8630"/>
            </w:tabs>
            <w:rPr>
              <w:noProof/>
            </w:rPr>
          </w:pPr>
          <w:hyperlink w:anchor="_Toc202315770" w:history="1">
            <w:r w:rsidR="00EE32F1" w:rsidRPr="00E413C8">
              <w:rPr>
                <w:rStyle w:val="Hyperlink"/>
                <w:rFonts w:ascii="Times New Roman" w:hAnsi="Times New Roman" w:cs="Times New Roman"/>
                <w:noProof/>
              </w:rPr>
              <w:t>1.3 Utility Performance Classification</w:t>
            </w:r>
            <w:r w:rsidR="00EE32F1">
              <w:rPr>
                <w:noProof/>
                <w:webHidden/>
              </w:rPr>
              <w:tab/>
            </w:r>
            <w:r w:rsidR="00EE32F1">
              <w:rPr>
                <w:noProof/>
                <w:webHidden/>
              </w:rPr>
              <w:fldChar w:fldCharType="begin"/>
            </w:r>
            <w:r w:rsidR="00EE32F1">
              <w:rPr>
                <w:noProof/>
                <w:webHidden/>
              </w:rPr>
              <w:instrText xml:space="preserve"> PAGEREF _Toc202315770 \h </w:instrText>
            </w:r>
            <w:r w:rsidR="00EE32F1">
              <w:rPr>
                <w:noProof/>
                <w:webHidden/>
              </w:rPr>
            </w:r>
            <w:r w:rsidR="00EE32F1">
              <w:rPr>
                <w:noProof/>
                <w:webHidden/>
              </w:rPr>
              <w:fldChar w:fldCharType="separate"/>
            </w:r>
            <w:r w:rsidR="00EE32F1">
              <w:rPr>
                <w:noProof/>
                <w:webHidden/>
              </w:rPr>
              <w:t>6</w:t>
            </w:r>
            <w:r w:rsidR="00EE32F1">
              <w:rPr>
                <w:noProof/>
                <w:webHidden/>
              </w:rPr>
              <w:fldChar w:fldCharType="end"/>
            </w:r>
          </w:hyperlink>
        </w:p>
        <w:p w14:paraId="1735FF03" w14:textId="567D239C" w:rsidR="00EE32F1" w:rsidRDefault="00E30C11">
          <w:pPr>
            <w:pStyle w:val="TOC2"/>
            <w:tabs>
              <w:tab w:val="right" w:leader="dot" w:pos="8630"/>
            </w:tabs>
            <w:rPr>
              <w:noProof/>
            </w:rPr>
          </w:pPr>
          <w:hyperlink w:anchor="_Toc202315771" w:history="1">
            <w:r w:rsidR="00EE32F1" w:rsidRPr="00E413C8">
              <w:rPr>
                <w:rStyle w:val="Hyperlink"/>
                <w:rFonts w:ascii="Times New Roman" w:hAnsi="Times New Roman" w:cs="Times New Roman"/>
                <w:noProof/>
              </w:rPr>
              <w:t>1.4 Recent Reforms and Initiatives</w:t>
            </w:r>
            <w:r w:rsidR="00EE32F1">
              <w:rPr>
                <w:noProof/>
                <w:webHidden/>
              </w:rPr>
              <w:tab/>
            </w:r>
            <w:r w:rsidR="00EE32F1">
              <w:rPr>
                <w:noProof/>
                <w:webHidden/>
              </w:rPr>
              <w:fldChar w:fldCharType="begin"/>
            </w:r>
            <w:r w:rsidR="00EE32F1">
              <w:rPr>
                <w:noProof/>
                <w:webHidden/>
              </w:rPr>
              <w:instrText xml:space="preserve"> PAGEREF _Toc202315771 \h </w:instrText>
            </w:r>
            <w:r w:rsidR="00EE32F1">
              <w:rPr>
                <w:noProof/>
                <w:webHidden/>
              </w:rPr>
            </w:r>
            <w:r w:rsidR="00EE32F1">
              <w:rPr>
                <w:noProof/>
                <w:webHidden/>
              </w:rPr>
              <w:fldChar w:fldCharType="separate"/>
            </w:r>
            <w:r w:rsidR="00EE32F1">
              <w:rPr>
                <w:noProof/>
                <w:webHidden/>
              </w:rPr>
              <w:t>7</w:t>
            </w:r>
            <w:r w:rsidR="00EE32F1">
              <w:rPr>
                <w:noProof/>
                <w:webHidden/>
              </w:rPr>
              <w:fldChar w:fldCharType="end"/>
            </w:r>
          </w:hyperlink>
        </w:p>
        <w:p w14:paraId="0D84C9CB" w14:textId="60019694" w:rsidR="00EE32F1" w:rsidRDefault="00E30C11">
          <w:pPr>
            <w:pStyle w:val="TOC2"/>
            <w:tabs>
              <w:tab w:val="right" w:leader="dot" w:pos="8630"/>
            </w:tabs>
            <w:rPr>
              <w:noProof/>
            </w:rPr>
          </w:pPr>
          <w:hyperlink w:anchor="_Toc202315772" w:history="1">
            <w:r w:rsidR="00EE32F1" w:rsidRPr="00E413C8">
              <w:rPr>
                <w:rStyle w:val="Hyperlink"/>
                <w:rFonts w:ascii="Times New Roman" w:hAnsi="Times New Roman" w:cs="Times New Roman"/>
                <w:noProof/>
              </w:rPr>
              <w:t>1.5 Current Performance Challenges</w:t>
            </w:r>
            <w:r w:rsidR="00EE32F1">
              <w:rPr>
                <w:noProof/>
                <w:webHidden/>
              </w:rPr>
              <w:tab/>
            </w:r>
            <w:r w:rsidR="00EE32F1">
              <w:rPr>
                <w:noProof/>
                <w:webHidden/>
              </w:rPr>
              <w:fldChar w:fldCharType="begin"/>
            </w:r>
            <w:r w:rsidR="00EE32F1">
              <w:rPr>
                <w:noProof/>
                <w:webHidden/>
              </w:rPr>
              <w:instrText xml:space="preserve"> PAGEREF _Toc202315772 \h </w:instrText>
            </w:r>
            <w:r w:rsidR="00EE32F1">
              <w:rPr>
                <w:noProof/>
                <w:webHidden/>
              </w:rPr>
            </w:r>
            <w:r w:rsidR="00EE32F1">
              <w:rPr>
                <w:noProof/>
                <w:webHidden/>
              </w:rPr>
              <w:fldChar w:fldCharType="separate"/>
            </w:r>
            <w:r w:rsidR="00EE32F1">
              <w:rPr>
                <w:noProof/>
                <w:webHidden/>
              </w:rPr>
              <w:t>7</w:t>
            </w:r>
            <w:r w:rsidR="00EE32F1">
              <w:rPr>
                <w:noProof/>
                <w:webHidden/>
              </w:rPr>
              <w:fldChar w:fldCharType="end"/>
            </w:r>
          </w:hyperlink>
        </w:p>
        <w:p w14:paraId="3A3E30F6" w14:textId="3B54CD2F" w:rsidR="00EE32F1" w:rsidRDefault="00E30C11">
          <w:pPr>
            <w:pStyle w:val="TOC2"/>
            <w:tabs>
              <w:tab w:val="right" w:leader="dot" w:pos="8630"/>
            </w:tabs>
            <w:rPr>
              <w:noProof/>
            </w:rPr>
          </w:pPr>
          <w:hyperlink w:anchor="_Toc202315773" w:history="1">
            <w:r w:rsidR="00EE32F1" w:rsidRPr="00E413C8">
              <w:rPr>
                <w:rStyle w:val="Hyperlink"/>
                <w:rFonts w:ascii="Times New Roman" w:hAnsi="Times New Roman" w:cs="Times New Roman"/>
                <w:noProof/>
              </w:rPr>
              <w:t>1.6 Purpose of the PIAP</w:t>
            </w:r>
            <w:r w:rsidR="00EE32F1">
              <w:rPr>
                <w:noProof/>
                <w:webHidden/>
              </w:rPr>
              <w:tab/>
            </w:r>
            <w:r w:rsidR="00EE32F1">
              <w:rPr>
                <w:noProof/>
                <w:webHidden/>
              </w:rPr>
              <w:fldChar w:fldCharType="begin"/>
            </w:r>
            <w:r w:rsidR="00EE32F1">
              <w:rPr>
                <w:noProof/>
                <w:webHidden/>
              </w:rPr>
              <w:instrText xml:space="preserve"> PAGEREF _Toc202315773 \h </w:instrText>
            </w:r>
            <w:r w:rsidR="00EE32F1">
              <w:rPr>
                <w:noProof/>
                <w:webHidden/>
              </w:rPr>
            </w:r>
            <w:r w:rsidR="00EE32F1">
              <w:rPr>
                <w:noProof/>
                <w:webHidden/>
              </w:rPr>
              <w:fldChar w:fldCharType="separate"/>
            </w:r>
            <w:r w:rsidR="00EE32F1">
              <w:rPr>
                <w:noProof/>
                <w:webHidden/>
              </w:rPr>
              <w:t>8</w:t>
            </w:r>
            <w:r w:rsidR="00EE32F1">
              <w:rPr>
                <w:noProof/>
                <w:webHidden/>
              </w:rPr>
              <w:fldChar w:fldCharType="end"/>
            </w:r>
          </w:hyperlink>
        </w:p>
        <w:p w14:paraId="7EE91A64" w14:textId="4A995953" w:rsidR="00EE32F1" w:rsidRDefault="00E30C11">
          <w:pPr>
            <w:pStyle w:val="TOC1"/>
            <w:tabs>
              <w:tab w:val="left" w:pos="440"/>
              <w:tab w:val="right" w:leader="dot" w:pos="8630"/>
            </w:tabs>
            <w:rPr>
              <w:noProof/>
            </w:rPr>
          </w:pPr>
          <w:hyperlink w:anchor="_Toc202315774" w:history="1">
            <w:r w:rsidR="00EE32F1" w:rsidRPr="00E413C8">
              <w:rPr>
                <w:rStyle w:val="Hyperlink"/>
                <w:noProof/>
              </w:rPr>
              <w:t>2</w:t>
            </w:r>
            <w:r w:rsidR="00EE32F1">
              <w:rPr>
                <w:noProof/>
              </w:rPr>
              <w:tab/>
            </w:r>
            <w:r w:rsidR="00EE32F1" w:rsidRPr="00E413C8">
              <w:rPr>
                <w:rStyle w:val="Hyperlink"/>
                <w:rFonts w:ascii="Times New Roman" w:hAnsi="Times New Roman" w:cs="Times New Roman"/>
                <w:noProof/>
              </w:rPr>
              <w:t>Utility Performance Assessment</w:t>
            </w:r>
            <w:r w:rsidR="00EE32F1">
              <w:rPr>
                <w:noProof/>
                <w:webHidden/>
              </w:rPr>
              <w:tab/>
            </w:r>
            <w:r w:rsidR="00EE32F1">
              <w:rPr>
                <w:noProof/>
                <w:webHidden/>
              </w:rPr>
              <w:fldChar w:fldCharType="begin"/>
            </w:r>
            <w:r w:rsidR="00EE32F1">
              <w:rPr>
                <w:noProof/>
                <w:webHidden/>
              </w:rPr>
              <w:instrText xml:space="preserve"> PAGEREF _Toc202315774 \h </w:instrText>
            </w:r>
            <w:r w:rsidR="00EE32F1">
              <w:rPr>
                <w:noProof/>
                <w:webHidden/>
              </w:rPr>
            </w:r>
            <w:r w:rsidR="00EE32F1">
              <w:rPr>
                <w:noProof/>
                <w:webHidden/>
              </w:rPr>
              <w:fldChar w:fldCharType="separate"/>
            </w:r>
            <w:r w:rsidR="00EE32F1">
              <w:rPr>
                <w:noProof/>
                <w:webHidden/>
              </w:rPr>
              <w:t>8</w:t>
            </w:r>
            <w:r w:rsidR="00EE32F1">
              <w:rPr>
                <w:noProof/>
                <w:webHidden/>
              </w:rPr>
              <w:fldChar w:fldCharType="end"/>
            </w:r>
          </w:hyperlink>
        </w:p>
        <w:p w14:paraId="4FA6640A" w14:textId="19909F54" w:rsidR="00EE32F1" w:rsidRDefault="00E30C11">
          <w:pPr>
            <w:pStyle w:val="TOC2"/>
            <w:tabs>
              <w:tab w:val="right" w:leader="dot" w:pos="8630"/>
            </w:tabs>
            <w:rPr>
              <w:noProof/>
            </w:rPr>
          </w:pPr>
          <w:hyperlink w:anchor="_Toc202315775" w:history="1">
            <w:r w:rsidR="00EE32F1" w:rsidRPr="00E413C8">
              <w:rPr>
                <w:rStyle w:val="Hyperlink"/>
                <w:rFonts w:ascii="Times New Roman" w:hAnsi="Times New Roman" w:cs="Times New Roman"/>
                <w:noProof/>
              </w:rPr>
              <w:t>2.1 Utility performance summary</w:t>
            </w:r>
            <w:r w:rsidR="00EE32F1">
              <w:rPr>
                <w:noProof/>
                <w:webHidden/>
              </w:rPr>
              <w:tab/>
            </w:r>
            <w:r w:rsidR="00EE32F1">
              <w:rPr>
                <w:noProof/>
                <w:webHidden/>
              </w:rPr>
              <w:fldChar w:fldCharType="begin"/>
            </w:r>
            <w:r w:rsidR="00EE32F1">
              <w:rPr>
                <w:noProof/>
                <w:webHidden/>
              </w:rPr>
              <w:instrText xml:space="preserve"> PAGEREF _Toc202315775 \h </w:instrText>
            </w:r>
            <w:r w:rsidR="00EE32F1">
              <w:rPr>
                <w:noProof/>
                <w:webHidden/>
              </w:rPr>
            </w:r>
            <w:r w:rsidR="00EE32F1">
              <w:rPr>
                <w:noProof/>
                <w:webHidden/>
              </w:rPr>
              <w:fldChar w:fldCharType="separate"/>
            </w:r>
            <w:r w:rsidR="00EE32F1">
              <w:rPr>
                <w:noProof/>
                <w:webHidden/>
              </w:rPr>
              <w:t>9</w:t>
            </w:r>
            <w:r w:rsidR="00EE32F1">
              <w:rPr>
                <w:noProof/>
                <w:webHidden/>
              </w:rPr>
              <w:fldChar w:fldCharType="end"/>
            </w:r>
          </w:hyperlink>
        </w:p>
        <w:p w14:paraId="3D58BB42" w14:textId="60792DBF" w:rsidR="00EE32F1" w:rsidRDefault="00E30C11">
          <w:pPr>
            <w:pStyle w:val="TOC2"/>
            <w:tabs>
              <w:tab w:val="right" w:leader="dot" w:pos="8630"/>
            </w:tabs>
            <w:rPr>
              <w:noProof/>
            </w:rPr>
          </w:pPr>
          <w:hyperlink w:anchor="_Toc202315776" w:history="1">
            <w:r w:rsidR="00EE32F1" w:rsidRPr="00E413C8">
              <w:rPr>
                <w:rStyle w:val="Hyperlink"/>
                <w:rFonts w:ascii="Times New Roman" w:hAnsi="Times New Roman" w:cs="Times New Roman"/>
                <w:noProof/>
              </w:rPr>
              <w:t>2.2 Technical Operations Performance</w:t>
            </w:r>
            <w:r w:rsidR="00EE32F1">
              <w:rPr>
                <w:noProof/>
                <w:webHidden/>
              </w:rPr>
              <w:tab/>
            </w:r>
            <w:r w:rsidR="00EE32F1">
              <w:rPr>
                <w:noProof/>
                <w:webHidden/>
              </w:rPr>
              <w:fldChar w:fldCharType="begin"/>
            </w:r>
            <w:r w:rsidR="00EE32F1">
              <w:rPr>
                <w:noProof/>
                <w:webHidden/>
              </w:rPr>
              <w:instrText xml:space="preserve"> PAGEREF _Toc202315776 \h </w:instrText>
            </w:r>
            <w:r w:rsidR="00EE32F1">
              <w:rPr>
                <w:noProof/>
                <w:webHidden/>
              </w:rPr>
            </w:r>
            <w:r w:rsidR="00EE32F1">
              <w:rPr>
                <w:noProof/>
                <w:webHidden/>
              </w:rPr>
              <w:fldChar w:fldCharType="separate"/>
            </w:r>
            <w:r w:rsidR="00EE32F1">
              <w:rPr>
                <w:noProof/>
                <w:webHidden/>
              </w:rPr>
              <w:t>12</w:t>
            </w:r>
            <w:r w:rsidR="00EE32F1">
              <w:rPr>
                <w:noProof/>
                <w:webHidden/>
              </w:rPr>
              <w:fldChar w:fldCharType="end"/>
            </w:r>
          </w:hyperlink>
        </w:p>
        <w:p w14:paraId="1014B4D6" w14:textId="7373E62B" w:rsidR="00EE32F1" w:rsidRDefault="00E30C11">
          <w:pPr>
            <w:pStyle w:val="TOC3"/>
            <w:tabs>
              <w:tab w:val="right" w:leader="dot" w:pos="8630"/>
            </w:tabs>
            <w:rPr>
              <w:noProof/>
            </w:rPr>
          </w:pPr>
          <w:hyperlink w:anchor="_Toc202315777" w:history="1">
            <w:r w:rsidR="00EE32F1" w:rsidRPr="00E413C8">
              <w:rPr>
                <w:rStyle w:val="Hyperlink"/>
                <w:rFonts w:ascii="Times New Roman" w:hAnsi="Times New Roman" w:cs="Times New Roman"/>
                <w:noProof/>
              </w:rPr>
              <w:t>Production and Supply Performance</w:t>
            </w:r>
            <w:r w:rsidR="00EE32F1">
              <w:rPr>
                <w:noProof/>
                <w:webHidden/>
              </w:rPr>
              <w:tab/>
            </w:r>
            <w:r w:rsidR="00EE32F1">
              <w:rPr>
                <w:noProof/>
                <w:webHidden/>
              </w:rPr>
              <w:fldChar w:fldCharType="begin"/>
            </w:r>
            <w:r w:rsidR="00EE32F1">
              <w:rPr>
                <w:noProof/>
                <w:webHidden/>
              </w:rPr>
              <w:instrText xml:space="preserve"> PAGEREF _Toc202315777 \h </w:instrText>
            </w:r>
            <w:r w:rsidR="00EE32F1">
              <w:rPr>
                <w:noProof/>
                <w:webHidden/>
              </w:rPr>
            </w:r>
            <w:r w:rsidR="00EE32F1">
              <w:rPr>
                <w:noProof/>
                <w:webHidden/>
              </w:rPr>
              <w:fldChar w:fldCharType="separate"/>
            </w:r>
            <w:r w:rsidR="00EE32F1">
              <w:rPr>
                <w:noProof/>
                <w:webHidden/>
              </w:rPr>
              <w:t>13</w:t>
            </w:r>
            <w:r w:rsidR="00EE32F1">
              <w:rPr>
                <w:noProof/>
                <w:webHidden/>
              </w:rPr>
              <w:fldChar w:fldCharType="end"/>
            </w:r>
          </w:hyperlink>
        </w:p>
        <w:p w14:paraId="056A31C3" w14:textId="4E2C663A" w:rsidR="00EE32F1" w:rsidRDefault="00E30C11">
          <w:pPr>
            <w:pStyle w:val="TOC3"/>
            <w:tabs>
              <w:tab w:val="right" w:leader="dot" w:pos="8630"/>
            </w:tabs>
            <w:rPr>
              <w:noProof/>
            </w:rPr>
          </w:pPr>
          <w:hyperlink w:anchor="_Toc202315778" w:history="1">
            <w:r w:rsidR="00EE32F1" w:rsidRPr="00E413C8">
              <w:rPr>
                <w:rStyle w:val="Hyperlink"/>
                <w:rFonts w:ascii="Times New Roman" w:hAnsi="Times New Roman" w:cs="Times New Roman"/>
                <w:noProof/>
              </w:rPr>
              <w:t>Leak Repair Performance</w:t>
            </w:r>
            <w:r w:rsidR="00EE32F1">
              <w:rPr>
                <w:noProof/>
                <w:webHidden/>
              </w:rPr>
              <w:tab/>
            </w:r>
            <w:r w:rsidR="00EE32F1">
              <w:rPr>
                <w:noProof/>
                <w:webHidden/>
              </w:rPr>
              <w:fldChar w:fldCharType="begin"/>
            </w:r>
            <w:r w:rsidR="00EE32F1">
              <w:rPr>
                <w:noProof/>
                <w:webHidden/>
              </w:rPr>
              <w:instrText xml:space="preserve"> PAGEREF _Toc202315778 \h </w:instrText>
            </w:r>
            <w:r w:rsidR="00EE32F1">
              <w:rPr>
                <w:noProof/>
                <w:webHidden/>
              </w:rPr>
            </w:r>
            <w:r w:rsidR="00EE32F1">
              <w:rPr>
                <w:noProof/>
                <w:webHidden/>
              </w:rPr>
              <w:fldChar w:fldCharType="separate"/>
            </w:r>
            <w:r w:rsidR="00EE32F1">
              <w:rPr>
                <w:noProof/>
                <w:webHidden/>
              </w:rPr>
              <w:t>13</w:t>
            </w:r>
            <w:r w:rsidR="00EE32F1">
              <w:rPr>
                <w:noProof/>
                <w:webHidden/>
              </w:rPr>
              <w:fldChar w:fldCharType="end"/>
            </w:r>
          </w:hyperlink>
        </w:p>
        <w:p w14:paraId="5603CC45" w14:textId="5F240D89" w:rsidR="00EE32F1" w:rsidRDefault="00E30C11">
          <w:pPr>
            <w:pStyle w:val="TOC3"/>
            <w:tabs>
              <w:tab w:val="right" w:leader="dot" w:pos="8630"/>
            </w:tabs>
            <w:rPr>
              <w:noProof/>
            </w:rPr>
          </w:pPr>
          <w:hyperlink w:anchor="_Toc202315779" w:history="1">
            <w:r w:rsidR="00EE32F1" w:rsidRPr="00E413C8">
              <w:rPr>
                <w:rStyle w:val="Hyperlink"/>
                <w:rFonts w:ascii="Times New Roman" w:hAnsi="Times New Roman" w:cs="Times New Roman"/>
                <w:noProof/>
              </w:rPr>
              <w:t>Water Balance and Pressure Management</w:t>
            </w:r>
            <w:r w:rsidR="00EE32F1">
              <w:rPr>
                <w:noProof/>
                <w:webHidden/>
              </w:rPr>
              <w:tab/>
            </w:r>
            <w:r w:rsidR="00EE32F1">
              <w:rPr>
                <w:noProof/>
                <w:webHidden/>
              </w:rPr>
              <w:fldChar w:fldCharType="begin"/>
            </w:r>
            <w:r w:rsidR="00EE32F1">
              <w:rPr>
                <w:noProof/>
                <w:webHidden/>
              </w:rPr>
              <w:instrText xml:space="preserve"> PAGEREF _Toc202315779 \h </w:instrText>
            </w:r>
            <w:r w:rsidR="00EE32F1">
              <w:rPr>
                <w:noProof/>
                <w:webHidden/>
              </w:rPr>
            </w:r>
            <w:r w:rsidR="00EE32F1">
              <w:rPr>
                <w:noProof/>
                <w:webHidden/>
              </w:rPr>
              <w:fldChar w:fldCharType="separate"/>
            </w:r>
            <w:r w:rsidR="00EE32F1">
              <w:rPr>
                <w:noProof/>
                <w:webHidden/>
              </w:rPr>
              <w:t>13</w:t>
            </w:r>
            <w:r w:rsidR="00EE32F1">
              <w:rPr>
                <w:noProof/>
                <w:webHidden/>
              </w:rPr>
              <w:fldChar w:fldCharType="end"/>
            </w:r>
          </w:hyperlink>
        </w:p>
        <w:p w14:paraId="6AC06960" w14:textId="276CB1A5" w:rsidR="00EE32F1" w:rsidRDefault="00E30C11">
          <w:pPr>
            <w:pStyle w:val="TOC3"/>
            <w:tabs>
              <w:tab w:val="right" w:leader="dot" w:pos="8630"/>
            </w:tabs>
            <w:rPr>
              <w:noProof/>
            </w:rPr>
          </w:pPr>
          <w:hyperlink w:anchor="_Toc202315780" w:history="1">
            <w:r w:rsidR="00EE32F1" w:rsidRPr="00E413C8">
              <w:rPr>
                <w:rStyle w:val="Hyperlink"/>
                <w:rFonts w:ascii="Times New Roman" w:hAnsi="Times New Roman" w:cs="Times New Roman"/>
                <w:noProof/>
              </w:rPr>
              <w:t>Energy Efficiency Assessment</w:t>
            </w:r>
            <w:r w:rsidR="00EE32F1">
              <w:rPr>
                <w:noProof/>
                <w:webHidden/>
              </w:rPr>
              <w:tab/>
            </w:r>
            <w:r w:rsidR="00EE32F1">
              <w:rPr>
                <w:noProof/>
                <w:webHidden/>
              </w:rPr>
              <w:fldChar w:fldCharType="begin"/>
            </w:r>
            <w:r w:rsidR="00EE32F1">
              <w:rPr>
                <w:noProof/>
                <w:webHidden/>
              </w:rPr>
              <w:instrText xml:space="preserve"> PAGEREF _Toc202315780 \h </w:instrText>
            </w:r>
            <w:r w:rsidR="00EE32F1">
              <w:rPr>
                <w:noProof/>
                <w:webHidden/>
              </w:rPr>
            </w:r>
            <w:r w:rsidR="00EE32F1">
              <w:rPr>
                <w:noProof/>
                <w:webHidden/>
              </w:rPr>
              <w:fldChar w:fldCharType="separate"/>
            </w:r>
            <w:r w:rsidR="00EE32F1">
              <w:rPr>
                <w:noProof/>
                <w:webHidden/>
              </w:rPr>
              <w:t>14</w:t>
            </w:r>
            <w:r w:rsidR="00EE32F1">
              <w:rPr>
                <w:noProof/>
                <w:webHidden/>
              </w:rPr>
              <w:fldChar w:fldCharType="end"/>
            </w:r>
          </w:hyperlink>
        </w:p>
        <w:p w14:paraId="729780CE" w14:textId="7CDD725C" w:rsidR="00EE32F1" w:rsidRDefault="00E30C11">
          <w:pPr>
            <w:pStyle w:val="TOC2"/>
            <w:tabs>
              <w:tab w:val="right" w:leader="dot" w:pos="8630"/>
            </w:tabs>
            <w:rPr>
              <w:noProof/>
            </w:rPr>
          </w:pPr>
          <w:hyperlink w:anchor="_Toc202315781" w:history="1">
            <w:r w:rsidR="00EE32F1" w:rsidRPr="00E413C8">
              <w:rPr>
                <w:rStyle w:val="Hyperlink"/>
                <w:rFonts w:ascii="Times New Roman" w:hAnsi="Times New Roman" w:cs="Times New Roman"/>
                <w:noProof/>
              </w:rPr>
              <w:t>2.3 Commercial Operations Performance</w:t>
            </w:r>
            <w:r w:rsidR="00EE32F1">
              <w:rPr>
                <w:noProof/>
                <w:webHidden/>
              </w:rPr>
              <w:tab/>
            </w:r>
            <w:r w:rsidR="00EE32F1">
              <w:rPr>
                <w:noProof/>
                <w:webHidden/>
              </w:rPr>
              <w:fldChar w:fldCharType="begin"/>
            </w:r>
            <w:r w:rsidR="00EE32F1">
              <w:rPr>
                <w:noProof/>
                <w:webHidden/>
              </w:rPr>
              <w:instrText xml:space="preserve"> PAGEREF _Toc202315781 \h </w:instrText>
            </w:r>
            <w:r w:rsidR="00EE32F1">
              <w:rPr>
                <w:noProof/>
                <w:webHidden/>
              </w:rPr>
            </w:r>
            <w:r w:rsidR="00EE32F1">
              <w:rPr>
                <w:noProof/>
                <w:webHidden/>
              </w:rPr>
              <w:fldChar w:fldCharType="separate"/>
            </w:r>
            <w:r w:rsidR="00EE32F1">
              <w:rPr>
                <w:noProof/>
                <w:webHidden/>
              </w:rPr>
              <w:t>14</w:t>
            </w:r>
            <w:r w:rsidR="00EE32F1">
              <w:rPr>
                <w:noProof/>
                <w:webHidden/>
              </w:rPr>
              <w:fldChar w:fldCharType="end"/>
            </w:r>
          </w:hyperlink>
        </w:p>
        <w:p w14:paraId="3935657C" w14:textId="760B6F50" w:rsidR="00EE32F1" w:rsidRDefault="00E30C11">
          <w:pPr>
            <w:pStyle w:val="TOC3"/>
            <w:tabs>
              <w:tab w:val="right" w:leader="dot" w:pos="8630"/>
            </w:tabs>
            <w:rPr>
              <w:noProof/>
            </w:rPr>
          </w:pPr>
          <w:hyperlink w:anchor="_Toc202315782" w:history="1">
            <w:r w:rsidR="00EE32F1" w:rsidRPr="00E413C8">
              <w:rPr>
                <w:rStyle w:val="Hyperlink"/>
                <w:rFonts w:ascii="Times New Roman" w:hAnsi="Times New Roman" w:cs="Times New Roman"/>
                <w:noProof/>
              </w:rPr>
              <w:t>Service Connections and Metering</w:t>
            </w:r>
            <w:r w:rsidR="00EE32F1">
              <w:rPr>
                <w:noProof/>
                <w:webHidden/>
              </w:rPr>
              <w:tab/>
            </w:r>
            <w:r w:rsidR="00EE32F1">
              <w:rPr>
                <w:noProof/>
                <w:webHidden/>
              </w:rPr>
              <w:fldChar w:fldCharType="begin"/>
            </w:r>
            <w:r w:rsidR="00EE32F1">
              <w:rPr>
                <w:noProof/>
                <w:webHidden/>
              </w:rPr>
              <w:instrText xml:space="preserve"> PAGEREF _Toc202315782 \h </w:instrText>
            </w:r>
            <w:r w:rsidR="00EE32F1">
              <w:rPr>
                <w:noProof/>
                <w:webHidden/>
              </w:rPr>
            </w:r>
            <w:r w:rsidR="00EE32F1">
              <w:rPr>
                <w:noProof/>
                <w:webHidden/>
              </w:rPr>
              <w:fldChar w:fldCharType="separate"/>
            </w:r>
            <w:r w:rsidR="00EE32F1">
              <w:rPr>
                <w:noProof/>
                <w:webHidden/>
              </w:rPr>
              <w:t>14</w:t>
            </w:r>
            <w:r w:rsidR="00EE32F1">
              <w:rPr>
                <w:noProof/>
                <w:webHidden/>
              </w:rPr>
              <w:fldChar w:fldCharType="end"/>
            </w:r>
          </w:hyperlink>
        </w:p>
        <w:p w14:paraId="50830942" w14:textId="72CAC968" w:rsidR="00EE32F1" w:rsidRDefault="00E30C11">
          <w:pPr>
            <w:pStyle w:val="TOC3"/>
            <w:tabs>
              <w:tab w:val="right" w:leader="dot" w:pos="8630"/>
            </w:tabs>
            <w:rPr>
              <w:noProof/>
            </w:rPr>
          </w:pPr>
          <w:hyperlink w:anchor="_Toc202315783" w:history="1">
            <w:r w:rsidR="00EE32F1" w:rsidRPr="00E413C8">
              <w:rPr>
                <w:rStyle w:val="Hyperlink"/>
                <w:rFonts w:ascii="Times New Roman" w:hAnsi="Times New Roman" w:cs="Times New Roman"/>
                <w:noProof/>
              </w:rPr>
              <w:t>Consumption by Customer Category</w:t>
            </w:r>
            <w:r w:rsidR="00EE32F1">
              <w:rPr>
                <w:noProof/>
                <w:webHidden/>
              </w:rPr>
              <w:tab/>
            </w:r>
            <w:r w:rsidR="00EE32F1">
              <w:rPr>
                <w:noProof/>
                <w:webHidden/>
              </w:rPr>
              <w:fldChar w:fldCharType="begin"/>
            </w:r>
            <w:r w:rsidR="00EE32F1">
              <w:rPr>
                <w:noProof/>
                <w:webHidden/>
              </w:rPr>
              <w:instrText xml:space="preserve"> PAGEREF _Toc202315783 \h </w:instrText>
            </w:r>
            <w:r w:rsidR="00EE32F1">
              <w:rPr>
                <w:noProof/>
                <w:webHidden/>
              </w:rPr>
            </w:r>
            <w:r w:rsidR="00EE32F1">
              <w:rPr>
                <w:noProof/>
                <w:webHidden/>
              </w:rPr>
              <w:fldChar w:fldCharType="separate"/>
            </w:r>
            <w:r w:rsidR="00EE32F1">
              <w:rPr>
                <w:noProof/>
                <w:webHidden/>
              </w:rPr>
              <w:t>14</w:t>
            </w:r>
            <w:r w:rsidR="00EE32F1">
              <w:rPr>
                <w:noProof/>
                <w:webHidden/>
              </w:rPr>
              <w:fldChar w:fldCharType="end"/>
            </w:r>
          </w:hyperlink>
        </w:p>
        <w:p w14:paraId="4E070031" w14:textId="4CE381BB" w:rsidR="00EE32F1" w:rsidRDefault="00E30C11">
          <w:pPr>
            <w:pStyle w:val="TOC3"/>
            <w:tabs>
              <w:tab w:val="right" w:leader="dot" w:pos="8630"/>
            </w:tabs>
            <w:rPr>
              <w:noProof/>
            </w:rPr>
          </w:pPr>
          <w:hyperlink w:anchor="_Toc202315784" w:history="1">
            <w:r w:rsidR="00EE32F1" w:rsidRPr="00E413C8">
              <w:rPr>
                <w:rStyle w:val="Hyperlink"/>
                <w:rFonts w:ascii="Times New Roman" w:hAnsi="Times New Roman" w:cs="Times New Roman"/>
                <w:noProof/>
              </w:rPr>
              <w:t>Tariff Management</w:t>
            </w:r>
            <w:r w:rsidR="00EE32F1">
              <w:rPr>
                <w:noProof/>
                <w:webHidden/>
              </w:rPr>
              <w:tab/>
            </w:r>
            <w:r w:rsidR="00EE32F1">
              <w:rPr>
                <w:noProof/>
                <w:webHidden/>
              </w:rPr>
              <w:fldChar w:fldCharType="begin"/>
            </w:r>
            <w:r w:rsidR="00EE32F1">
              <w:rPr>
                <w:noProof/>
                <w:webHidden/>
              </w:rPr>
              <w:instrText xml:space="preserve"> PAGEREF _Toc202315784 \h </w:instrText>
            </w:r>
            <w:r w:rsidR="00EE32F1">
              <w:rPr>
                <w:noProof/>
                <w:webHidden/>
              </w:rPr>
            </w:r>
            <w:r w:rsidR="00EE32F1">
              <w:rPr>
                <w:noProof/>
                <w:webHidden/>
              </w:rPr>
              <w:fldChar w:fldCharType="separate"/>
            </w:r>
            <w:r w:rsidR="00EE32F1">
              <w:rPr>
                <w:noProof/>
                <w:webHidden/>
              </w:rPr>
              <w:t>15</w:t>
            </w:r>
            <w:r w:rsidR="00EE32F1">
              <w:rPr>
                <w:noProof/>
                <w:webHidden/>
              </w:rPr>
              <w:fldChar w:fldCharType="end"/>
            </w:r>
          </w:hyperlink>
        </w:p>
        <w:p w14:paraId="7D9F421F" w14:textId="0C239C36" w:rsidR="00EE32F1" w:rsidRDefault="00E30C11">
          <w:pPr>
            <w:pStyle w:val="TOC3"/>
            <w:tabs>
              <w:tab w:val="right" w:leader="dot" w:pos="8630"/>
            </w:tabs>
            <w:rPr>
              <w:noProof/>
            </w:rPr>
          </w:pPr>
          <w:hyperlink w:anchor="_Toc202315785" w:history="1">
            <w:r w:rsidR="00EE32F1" w:rsidRPr="00E413C8">
              <w:rPr>
                <w:rStyle w:val="Hyperlink"/>
                <w:rFonts w:ascii="Times New Roman" w:hAnsi="Times New Roman" w:cs="Times New Roman"/>
                <w:noProof/>
              </w:rPr>
              <w:t>Customer Relationship Management</w:t>
            </w:r>
            <w:r w:rsidR="00EE32F1">
              <w:rPr>
                <w:noProof/>
                <w:webHidden/>
              </w:rPr>
              <w:tab/>
            </w:r>
            <w:r w:rsidR="00EE32F1">
              <w:rPr>
                <w:noProof/>
                <w:webHidden/>
              </w:rPr>
              <w:fldChar w:fldCharType="begin"/>
            </w:r>
            <w:r w:rsidR="00EE32F1">
              <w:rPr>
                <w:noProof/>
                <w:webHidden/>
              </w:rPr>
              <w:instrText xml:space="preserve"> PAGEREF _Toc202315785 \h </w:instrText>
            </w:r>
            <w:r w:rsidR="00EE32F1">
              <w:rPr>
                <w:noProof/>
                <w:webHidden/>
              </w:rPr>
            </w:r>
            <w:r w:rsidR="00EE32F1">
              <w:rPr>
                <w:noProof/>
                <w:webHidden/>
              </w:rPr>
              <w:fldChar w:fldCharType="separate"/>
            </w:r>
            <w:r w:rsidR="00EE32F1">
              <w:rPr>
                <w:noProof/>
                <w:webHidden/>
              </w:rPr>
              <w:t>15</w:t>
            </w:r>
            <w:r w:rsidR="00EE32F1">
              <w:rPr>
                <w:noProof/>
                <w:webHidden/>
              </w:rPr>
              <w:fldChar w:fldCharType="end"/>
            </w:r>
          </w:hyperlink>
        </w:p>
        <w:p w14:paraId="61B895CC" w14:textId="6B3224D4" w:rsidR="00EE32F1" w:rsidRDefault="00E30C11">
          <w:pPr>
            <w:pStyle w:val="TOC3"/>
            <w:tabs>
              <w:tab w:val="right" w:leader="dot" w:pos="8630"/>
            </w:tabs>
            <w:rPr>
              <w:noProof/>
            </w:rPr>
          </w:pPr>
          <w:hyperlink w:anchor="_Toc202315786" w:history="1">
            <w:r w:rsidR="00EE32F1" w:rsidRPr="00E413C8">
              <w:rPr>
                <w:rStyle w:val="Hyperlink"/>
                <w:rFonts w:ascii="Times New Roman" w:hAnsi="Times New Roman" w:cs="Times New Roman"/>
                <w:noProof/>
              </w:rPr>
              <w:t>Debt Management</w:t>
            </w:r>
            <w:r w:rsidR="00EE32F1">
              <w:rPr>
                <w:noProof/>
                <w:webHidden/>
              </w:rPr>
              <w:tab/>
            </w:r>
            <w:r w:rsidR="00EE32F1">
              <w:rPr>
                <w:noProof/>
                <w:webHidden/>
              </w:rPr>
              <w:fldChar w:fldCharType="begin"/>
            </w:r>
            <w:r w:rsidR="00EE32F1">
              <w:rPr>
                <w:noProof/>
                <w:webHidden/>
              </w:rPr>
              <w:instrText xml:space="preserve"> PAGEREF _Toc202315786 \h </w:instrText>
            </w:r>
            <w:r w:rsidR="00EE32F1">
              <w:rPr>
                <w:noProof/>
                <w:webHidden/>
              </w:rPr>
            </w:r>
            <w:r w:rsidR="00EE32F1">
              <w:rPr>
                <w:noProof/>
                <w:webHidden/>
              </w:rPr>
              <w:fldChar w:fldCharType="separate"/>
            </w:r>
            <w:r w:rsidR="00EE32F1">
              <w:rPr>
                <w:noProof/>
                <w:webHidden/>
              </w:rPr>
              <w:t>15</w:t>
            </w:r>
            <w:r w:rsidR="00EE32F1">
              <w:rPr>
                <w:noProof/>
                <w:webHidden/>
              </w:rPr>
              <w:fldChar w:fldCharType="end"/>
            </w:r>
          </w:hyperlink>
        </w:p>
        <w:p w14:paraId="01579ABD" w14:textId="60290792" w:rsidR="00EE32F1" w:rsidRDefault="00E30C11">
          <w:pPr>
            <w:pStyle w:val="TOC1"/>
            <w:tabs>
              <w:tab w:val="left" w:pos="440"/>
              <w:tab w:val="right" w:leader="dot" w:pos="8630"/>
            </w:tabs>
            <w:rPr>
              <w:noProof/>
            </w:rPr>
          </w:pPr>
          <w:hyperlink w:anchor="_Toc202315787" w:history="1">
            <w:r w:rsidR="00EE32F1" w:rsidRPr="00E413C8">
              <w:rPr>
                <w:rStyle w:val="Hyperlink"/>
                <w:noProof/>
              </w:rPr>
              <w:t>3</w:t>
            </w:r>
            <w:r w:rsidR="00EE32F1">
              <w:rPr>
                <w:noProof/>
              </w:rPr>
              <w:tab/>
            </w:r>
            <w:r w:rsidR="00EE32F1" w:rsidRPr="00E413C8">
              <w:rPr>
                <w:rStyle w:val="Hyperlink"/>
                <w:rFonts w:ascii="Times New Roman" w:hAnsi="Times New Roman" w:cs="Times New Roman"/>
                <w:noProof/>
              </w:rPr>
              <w:t>Performance Targets and Modelling of OCCR Targets</w:t>
            </w:r>
            <w:r w:rsidR="00EE32F1">
              <w:rPr>
                <w:noProof/>
                <w:webHidden/>
              </w:rPr>
              <w:tab/>
            </w:r>
            <w:r w:rsidR="00EE32F1">
              <w:rPr>
                <w:noProof/>
                <w:webHidden/>
              </w:rPr>
              <w:fldChar w:fldCharType="begin"/>
            </w:r>
            <w:r w:rsidR="00EE32F1">
              <w:rPr>
                <w:noProof/>
                <w:webHidden/>
              </w:rPr>
              <w:instrText xml:space="preserve"> PAGEREF _Toc202315787 \h </w:instrText>
            </w:r>
            <w:r w:rsidR="00EE32F1">
              <w:rPr>
                <w:noProof/>
                <w:webHidden/>
              </w:rPr>
            </w:r>
            <w:r w:rsidR="00EE32F1">
              <w:rPr>
                <w:noProof/>
                <w:webHidden/>
              </w:rPr>
              <w:fldChar w:fldCharType="separate"/>
            </w:r>
            <w:r w:rsidR="00EE32F1">
              <w:rPr>
                <w:noProof/>
                <w:webHidden/>
              </w:rPr>
              <w:t>15</w:t>
            </w:r>
            <w:r w:rsidR="00EE32F1">
              <w:rPr>
                <w:noProof/>
                <w:webHidden/>
              </w:rPr>
              <w:fldChar w:fldCharType="end"/>
            </w:r>
          </w:hyperlink>
        </w:p>
        <w:p w14:paraId="18D80028" w14:textId="7CF0555D" w:rsidR="00EE32F1" w:rsidRDefault="00E30C11">
          <w:pPr>
            <w:pStyle w:val="TOC2"/>
            <w:tabs>
              <w:tab w:val="right" w:leader="dot" w:pos="8630"/>
            </w:tabs>
            <w:rPr>
              <w:noProof/>
            </w:rPr>
          </w:pPr>
          <w:hyperlink w:anchor="_Toc202315788" w:history="1">
            <w:r w:rsidR="00EE32F1" w:rsidRPr="00E413C8">
              <w:rPr>
                <w:rStyle w:val="Hyperlink"/>
                <w:rFonts w:ascii="Times New Roman" w:hAnsi="Times New Roman" w:cs="Times New Roman"/>
                <w:noProof/>
              </w:rPr>
              <w:t>3.1 Key Performance Indicators and Targets</w:t>
            </w:r>
            <w:r w:rsidR="00EE32F1">
              <w:rPr>
                <w:noProof/>
                <w:webHidden/>
              </w:rPr>
              <w:tab/>
            </w:r>
            <w:r w:rsidR="00EE32F1">
              <w:rPr>
                <w:noProof/>
                <w:webHidden/>
              </w:rPr>
              <w:fldChar w:fldCharType="begin"/>
            </w:r>
            <w:r w:rsidR="00EE32F1">
              <w:rPr>
                <w:noProof/>
                <w:webHidden/>
              </w:rPr>
              <w:instrText xml:space="preserve"> PAGEREF _Toc202315788 \h </w:instrText>
            </w:r>
            <w:r w:rsidR="00EE32F1">
              <w:rPr>
                <w:noProof/>
                <w:webHidden/>
              </w:rPr>
            </w:r>
            <w:r w:rsidR="00EE32F1">
              <w:rPr>
                <w:noProof/>
                <w:webHidden/>
              </w:rPr>
              <w:fldChar w:fldCharType="separate"/>
            </w:r>
            <w:r w:rsidR="00EE32F1">
              <w:rPr>
                <w:noProof/>
                <w:webHidden/>
              </w:rPr>
              <w:t>16</w:t>
            </w:r>
            <w:r w:rsidR="00EE32F1">
              <w:rPr>
                <w:noProof/>
                <w:webHidden/>
              </w:rPr>
              <w:fldChar w:fldCharType="end"/>
            </w:r>
          </w:hyperlink>
        </w:p>
        <w:p w14:paraId="318ABA8D" w14:textId="63562B5E" w:rsidR="00EE32F1" w:rsidRDefault="00E30C11">
          <w:pPr>
            <w:pStyle w:val="TOC2"/>
            <w:tabs>
              <w:tab w:val="right" w:leader="dot" w:pos="8630"/>
            </w:tabs>
            <w:rPr>
              <w:noProof/>
            </w:rPr>
          </w:pPr>
          <w:hyperlink w:anchor="_Toc202315789" w:history="1">
            <w:r w:rsidR="00EE32F1" w:rsidRPr="00E413C8">
              <w:rPr>
                <w:rStyle w:val="Hyperlink"/>
                <w:rFonts w:ascii="Times New Roman" w:hAnsi="Times New Roman" w:cs="Times New Roman"/>
                <w:noProof/>
              </w:rPr>
              <w:t>3.2 Modelling of OCCR Targets</w:t>
            </w:r>
            <w:r w:rsidR="00EE32F1">
              <w:rPr>
                <w:noProof/>
                <w:webHidden/>
              </w:rPr>
              <w:tab/>
            </w:r>
            <w:r w:rsidR="00EE32F1">
              <w:rPr>
                <w:noProof/>
                <w:webHidden/>
              </w:rPr>
              <w:fldChar w:fldCharType="begin"/>
            </w:r>
            <w:r w:rsidR="00EE32F1">
              <w:rPr>
                <w:noProof/>
                <w:webHidden/>
              </w:rPr>
              <w:instrText xml:space="preserve"> PAGEREF _Toc202315789 \h </w:instrText>
            </w:r>
            <w:r w:rsidR="00EE32F1">
              <w:rPr>
                <w:noProof/>
                <w:webHidden/>
              </w:rPr>
            </w:r>
            <w:r w:rsidR="00EE32F1">
              <w:rPr>
                <w:noProof/>
                <w:webHidden/>
              </w:rPr>
              <w:fldChar w:fldCharType="separate"/>
            </w:r>
            <w:r w:rsidR="00EE32F1">
              <w:rPr>
                <w:noProof/>
                <w:webHidden/>
              </w:rPr>
              <w:t>18</w:t>
            </w:r>
            <w:r w:rsidR="00EE32F1">
              <w:rPr>
                <w:noProof/>
                <w:webHidden/>
              </w:rPr>
              <w:fldChar w:fldCharType="end"/>
            </w:r>
          </w:hyperlink>
        </w:p>
        <w:p w14:paraId="32238528" w14:textId="1DF11443" w:rsidR="00EE32F1" w:rsidRDefault="00E30C11">
          <w:pPr>
            <w:pStyle w:val="TOC1"/>
            <w:tabs>
              <w:tab w:val="left" w:pos="440"/>
              <w:tab w:val="right" w:leader="dot" w:pos="8630"/>
            </w:tabs>
            <w:rPr>
              <w:noProof/>
            </w:rPr>
          </w:pPr>
          <w:hyperlink w:anchor="_Toc202315790" w:history="1">
            <w:r w:rsidR="00EE32F1" w:rsidRPr="00E413C8">
              <w:rPr>
                <w:rStyle w:val="Hyperlink"/>
                <w:rFonts w:ascii="Times New Roman" w:hAnsi="Times New Roman" w:cs="Times New Roman"/>
                <w:noProof/>
              </w:rPr>
              <w:t>4.</w:t>
            </w:r>
            <w:r w:rsidR="00EE32F1">
              <w:rPr>
                <w:noProof/>
              </w:rPr>
              <w:tab/>
            </w:r>
            <w:r w:rsidR="00EE32F1" w:rsidRPr="00E413C8">
              <w:rPr>
                <w:rStyle w:val="Hyperlink"/>
                <w:rFonts w:ascii="Times New Roman" w:hAnsi="Times New Roman" w:cs="Times New Roman"/>
                <w:noProof/>
              </w:rPr>
              <w:t>Investment and financing plan</w:t>
            </w:r>
            <w:r w:rsidR="00EE32F1">
              <w:rPr>
                <w:noProof/>
                <w:webHidden/>
              </w:rPr>
              <w:tab/>
            </w:r>
            <w:r w:rsidR="00EE32F1">
              <w:rPr>
                <w:noProof/>
                <w:webHidden/>
              </w:rPr>
              <w:fldChar w:fldCharType="begin"/>
            </w:r>
            <w:r w:rsidR="00EE32F1">
              <w:rPr>
                <w:noProof/>
                <w:webHidden/>
              </w:rPr>
              <w:instrText xml:space="preserve"> PAGEREF _Toc202315790 \h </w:instrText>
            </w:r>
            <w:r w:rsidR="00EE32F1">
              <w:rPr>
                <w:noProof/>
                <w:webHidden/>
              </w:rPr>
            </w:r>
            <w:r w:rsidR="00EE32F1">
              <w:rPr>
                <w:noProof/>
                <w:webHidden/>
              </w:rPr>
              <w:fldChar w:fldCharType="separate"/>
            </w:r>
            <w:r w:rsidR="00EE32F1">
              <w:rPr>
                <w:noProof/>
                <w:webHidden/>
              </w:rPr>
              <w:t>19</w:t>
            </w:r>
            <w:r w:rsidR="00EE32F1">
              <w:rPr>
                <w:noProof/>
                <w:webHidden/>
              </w:rPr>
              <w:fldChar w:fldCharType="end"/>
            </w:r>
          </w:hyperlink>
        </w:p>
        <w:p w14:paraId="17B82E22" w14:textId="2E0CFA7F" w:rsidR="00EE32F1" w:rsidRDefault="00E30C11">
          <w:pPr>
            <w:pStyle w:val="TOC2"/>
            <w:tabs>
              <w:tab w:val="right" w:leader="dot" w:pos="8630"/>
            </w:tabs>
            <w:rPr>
              <w:noProof/>
            </w:rPr>
          </w:pPr>
          <w:hyperlink w:anchor="_Toc202315791" w:history="1">
            <w:r w:rsidR="00EE32F1" w:rsidRPr="00E413C8">
              <w:rPr>
                <w:rStyle w:val="Hyperlink"/>
                <w:rFonts w:ascii="Times New Roman" w:hAnsi="Times New Roman" w:cs="Times New Roman"/>
                <w:noProof/>
              </w:rPr>
              <w:t>4.1 Summary of Investment Plan</w:t>
            </w:r>
            <w:r w:rsidR="00EE32F1">
              <w:rPr>
                <w:noProof/>
                <w:webHidden/>
              </w:rPr>
              <w:tab/>
            </w:r>
            <w:r w:rsidR="00EE32F1">
              <w:rPr>
                <w:noProof/>
                <w:webHidden/>
              </w:rPr>
              <w:fldChar w:fldCharType="begin"/>
            </w:r>
            <w:r w:rsidR="00EE32F1">
              <w:rPr>
                <w:noProof/>
                <w:webHidden/>
              </w:rPr>
              <w:instrText xml:space="preserve"> PAGEREF _Toc202315791 \h </w:instrText>
            </w:r>
            <w:r w:rsidR="00EE32F1">
              <w:rPr>
                <w:noProof/>
                <w:webHidden/>
              </w:rPr>
            </w:r>
            <w:r w:rsidR="00EE32F1">
              <w:rPr>
                <w:noProof/>
                <w:webHidden/>
              </w:rPr>
              <w:fldChar w:fldCharType="separate"/>
            </w:r>
            <w:r w:rsidR="00EE32F1">
              <w:rPr>
                <w:noProof/>
                <w:webHidden/>
              </w:rPr>
              <w:t>19</w:t>
            </w:r>
            <w:r w:rsidR="00EE32F1">
              <w:rPr>
                <w:noProof/>
                <w:webHidden/>
              </w:rPr>
              <w:fldChar w:fldCharType="end"/>
            </w:r>
          </w:hyperlink>
        </w:p>
        <w:p w14:paraId="0FCE7AFA" w14:textId="1C1BBB28" w:rsidR="00EE32F1" w:rsidRDefault="00E30C11">
          <w:pPr>
            <w:pStyle w:val="TOC2"/>
            <w:tabs>
              <w:tab w:val="right" w:leader="dot" w:pos="8630"/>
            </w:tabs>
            <w:rPr>
              <w:noProof/>
            </w:rPr>
          </w:pPr>
          <w:hyperlink w:anchor="_Toc202315792" w:history="1">
            <w:r w:rsidR="00EE32F1" w:rsidRPr="00E413C8">
              <w:rPr>
                <w:rStyle w:val="Hyperlink"/>
                <w:rFonts w:ascii="Times New Roman" w:hAnsi="Times New Roman" w:cs="Times New Roman"/>
                <w:noProof/>
              </w:rPr>
              <w:t>4.2 Phased Investment Implementation Plan</w:t>
            </w:r>
            <w:r w:rsidR="00EE32F1">
              <w:rPr>
                <w:noProof/>
                <w:webHidden/>
              </w:rPr>
              <w:tab/>
            </w:r>
            <w:r w:rsidR="00EE32F1">
              <w:rPr>
                <w:noProof/>
                <w:webHidden/>
              </w:rPr>
              <w:fldChar w:fldCharType="begin"/>
            </w:r>
            <w:r w:rsidR="00EE32F1">
              <w:rPr>
                <w:noProof/>
                <w:webHidden/>
              </w:rPr>
              <w:instrText xml:space="preserve"> PAGEREF _Toc202315792 \h </w:instrText>
            </w:r>
            <w:r w:rsidR="00EE32F1">
              <w:rPr>
                <w:noProof/>
                <w:webHidden/>
              </w:rPr>
            </w:r>
            <w:r w:rsidR="00EE32F1">
              <w:rPr>
                <w:noProof/>
                <w:webHidden/>
              </w:rPr>
              <w:fldChar w:fldCharType="separate"/>
            </w:r>
            <w:r w:rsidR="00EE32F1">
              <w:rPr>
                <w:noProof/>
                <w:webHidden/>
              </w:rPr>
              <w:t>20</w:t>
            </w:r>
            <w:r w:rsidR="00EE32F1">
              <w:rPr>
                <w:noProof/>
                <w:webHidden/>
              </w:rPr>
              <w:fldChar w:fldCharType="end"/>
            </w:r>
          </w:hyperlink>
        </w:p>
        <w:p w14:paraId="7F506F84" w14:textId="398D3BB7" w:rsidR="00EE32F1" w:rsidRDefault="00E30C11">
          <w:pPr>
            <w:pStyle w:val="TOC2"/>
            <w:tabs>
              <w:tab w:val="right" w:leader="dot" w:pos="8630"/>
            </w:tabs>
            <w:rPr>
              <w:noProof/>
            </w:rPr>
          </w:pPr>
          <w:hyperlink w:anchor="_Toc202315793" w:history="1">
            <w:r w:rsidR="00EE32F1" w:rsidRPr="00E413C8">
              <w:rPr>
                <w:rStyle w:val="Hyperlink"/>
                <w:rFonts w:ascii="Times New Roman" w:hAnsi="Times New Roman" w:cs="Times New Roman"/>
                <w:noProof/>
              </w:rPr>
              <w:t>4.3 Investment in Organizational and HR Improvements</w:t>
            </w:r>
            <w:r w:rsidR="00EE32F1">
              <w:rPr>
                <w:noProof/>
                <w:webHidden/>
              </w:rPr>
              <w:tab/>
            </w:r>
            <w:r w:rsidR="00EE32F1">
              <w:rPr>
                <w:noProof/>
                <w:webHidden/>
              </w:rPr>
              <w:fldChar w:fldCharType="begin"/>
            </w:r>
            <w:r w:rsidR="00EE32F1">
              <w:rPr>
                <w:noProof/>
                <w:webHidden/>
              </w:rPr>
              <w:instrText xml:space="preserve"> PAGEREF _Toc202315793 \h </w:instrText>
            </w:r>
            <w:r w:rsidR="00EE32F1">
              <w:rPr>
                <w:noProof/>
                <w:webHidden/>
              </w:rPr>
            </w:r>
            <w:r w:rsidR="00EE32F1">
              <w:rPr>
                <w:noProof/>
                <w:webHidden/>
              </w:rPr>
              <w:fldChar w:fldCharType="separate"/>
            </w:r>
            <w:r w:rsidR="00EE32F1">
              <w:rPr>
                <w:noProof/>
                <w:webHidden/>
              </w:rPr>
              <w:t>20</w:t>
            </w:r>
            <w:r w:rsidR="00EE32F1">
              <w:rPr>
                <w:noProof/>
                <w:webHidden/>
              </w:rPr>
              <w:fldChar w:fldCharType="end"/>
            </w:r>
          </w:hyperlink>
        </w:p>
        <w:p w14:paraId="4BD32755" w14:textId="43202C91" w:rsidR="00EE32F1" w:rsidRDefault="00E30C11">
          <w:pPr>
            <w:pStyle w:val="TOC2"/>
            <w:tabs>
              <w:tab w:val="right" w:leader="dot" w:pos="8630"/>
            </w:tabs>
            <w:rPr>
              <w:noProof/>
            </w:rPr>
          </w:pPr>
          <w:hyperlink w:anchor="_Toc202315794" w:history="1">
            <w:r w:rsidR="00EE32F1" w:rsidRPr="00E413C8">
              <w:rPr>
                <w:rStyle w:val="Hyperlink"/>
                <w:rFonts w:ascii="Times New Roman" w:hAnsi="Times New Roman" w:cs="Times New Roman"/>
                <w:noProof/>
              </w:rPr>
              <w:t>4.4 Financing Plan</w:t>
            </w:r>
            <w:r w:rsidR="00EE32F1">
              <w:rPr>
                <w:noProof/>
                <w:webHidden/>
              </w:rPr>
              <w:tab/>
            </w:r>
            <w:r w:rsidR="00EE32F1">
              <w:rPr>
                <w:noProof/>
                <w:webHidden/>
              </w:rPr>
              <w:fldChar w:fldCharType="begin"/>
            </w:r>
            <w:r w:rsidR="00EE32F1">
              <w:rPr>
                <w:noProof/>
                <w:webHidden/>
              </w:rPr>
              <w:instrText xml:space="preserve"> PAGEREF _Toc202315794 \h </w:instrText>
            </w:r>
            <w:r w:rsidR="00EE32F1">
              <w:rPr>
                <w:noProof/>
                <w:webHidden/>
              </w:rPr>
            </w:r>
            <w:r w:rsidR="00EE32F1">
              <w:rPr>
                <w:noProof/>
                <w:webHidden/>
              </w:rPr>
              <w:fldChar w:fldCharType="separate"/>
            </w:r>
            <w:r w:rsidR="00EE32F1">
              <w:rPr>
                <w:noProof/>
                <w:webHidden/>
              </w:rPr>
              <w:t>21</w:t>
            </w:r>
            <w:r w:rsidR="00EE32F1">
              <w:rPr>
                <w:noProof/>
                <w:webHidden/>
              </w:rPr>
              <w:fldChar w:fldCharType="end"/>
            </w:r>
          </w:hyperlink>
        </w:p>
        <w:p w14:paraId="7E98BA39" w14:textId="38FB490F" w:rsidR="00EE32F1" w:rsidRDefault="00E30C11">
          <w:pPr>
            <w:pStyle w:val="TOC2"/>
            <w:tabs>
              <w:tab w:val="right" w:leader="dot" w:pos="8630"/>
            </w:tabs>
            <w:rPr>
              <w:noProof/>
            </w:rPr>
          </w:pPr>
          <w:hyperlink w:anchor="_Toc202315795" w:history="1">
            <w:r w:rsidR="00EE32F1" w:rsidRPr="00E413C8">
              <w:rPr>
                <w:rStyle w:val="Hyperlink"/>
                <w:rFonts w:ascii="Times New Roman" w:hAnsi="Times New Roman" w:cs="Times New Roman"/>
                <w:noProof/>
              </w:rPr>
              <w:t>4.5 Potential Bankable Projects</w:t>
            </w:r>
            <w:r w:rsidR="00EE32F1">
              <w:rPr>
                <w:noProof/>
                <w:webHidden/>
              </w:rPr>
              <w:tab/>
            </w:r>
            <w:r w:rsidR="00EE32F1">
              <w:rPr>
                <w:noProof/>
                <w:webHidden/>
              </w:rPr>
              <w:fldChar w:fldCharType="begin"/>
            </w:r>
            <w:r w:rsidR="00EE32F1">
              <w:rPr>
                <w:noProof/>
                <w:webHidden/>
              </w:rPr>
              <w:instrText xml:space="preserve"> PAGEREF _Toc202315795 \h </w:instrText>
            </w:r>
            <w:r w:rsidR="00EE32F1">
              <w:rPr>
                <w:noProof/>
                <w:webHidden/>
              </w:rPr>
            </w:r>
            <w:r w:rsidR="00EE32F1">
              <w:rPr>
                <w:noProof/>
                <w:webHidden/>
              </w:rPr>
              <w:fldChar w:fldCharType="separate"/>
            </w:r>
            <w:r w:rsidR="00EE32F1">
              <w:rPr>
                <w:noProof/>
                <w:webHidden/>
              </w:rPr>
              <w:t>21</w:t>
            </w:r>
            <w:r w:rsidR="00EE32F1">
              <w:rPr>
                <w:noProof/>
                <w:webHidden/>
              </w:rPr>
              <w:fldChar w:fldCharType="end"/>
            </w:r>
          </w:hyperlink>
        </w:p>
        <w:p w14:paraId="442D0E73" w14:textId="7F7694CD" w:rsidR="00EE32F1" w:rsidRDefault="00E30C11">
          <w:pPr>
            <w:pStyle w:val="TOC3"/>
            <w:tabs>
              <w:tab w:val="right" w:leader="dot" w:pos="8630"/>
            </w:tabs>
            <w:rPr>
              <w:noProof/>
            </w:rPr>
          </w:pPr>
          <w:hyperlink w:anchor="_Toc202315796" w:history="1">
            <w:r w:rsidR="00EE32F1" w:rsidRPr="00E413C8">
              <w:rPr>
                <w:rStyle w:val="Hyperlink"/>
                <w:rFonts w:ascii="Times New Roman" w:hAnsi="Times New Roman" w:cs="Times New Roman"/>
                <w:noProof/>
              </w:rPr>
              <w:t>4.5.1 Meter Replacement Program</w:t>
            </w:r>
            <w:r w:rsidR="00EE32F1">
              <w:rPr>
                <w:noProof/>
                <w:webHidden/>
              </w:rPr>
              <w:tab/>
            </w:r>
            <w:r w:rsidR="00EE32F1">
              <w:rPr>
                <w:noProof/>
                <w:webHidden/>
              </w:rPr>
              <w:fldChar w:fldCharType="begin"/>
            </w:r>
            <w:r w:rsidR="00EE32F1">
              <w:rPr>
                <w:noProof/>
                <w:webHidden/>
              </w:rPr>
              <w:instrText xml:space="preserve"> PAGEREF _Toc202315796 \h </w:instrText>
            </w:r>
            <w:r w:rsidR="00EE32F1">
              <w:rPr>
                <w:noProof/>
                <w:webHidden/>
              </w:rPr>
            </w:r>
            <w:r w:rsidR="00EE32F1">
              <w:rPr>
                <w:noProof/>
                <w:webHidden/>
              </w:rPr>
              <w:fldChar w:fldCharType="separate"/>
            </w:r>
            <w:r w:rsidR="00EE32F1">
              <w:rPr>
                <w:noProof/>
                <w:webHidden/>
              </w:rPr>
              <w:t>22</w:t>
            </w:r>
            <w:r w:rsidR="00EE32F1">
              <w:rPr>
                <w:noProof/>
                <w:webHidden/>
              </w:rPr>
              <w:fldChar w:fldCharType="end"/>
            </w:r>
          </w:hyperlink>
        </w:p>
        <w:p w14:paraId="0F90216E" w14:textId="42B333EF" w:rsidR="00EE32F1" w:rsidRDefault="00E30C11">
          <w:pPr>
            <w:pStyle w:val="TOC3"/>
            <w:tabs>
              <w:tab w:val="right" w:leader="dot" w:pos="8630"/>
            </w:tabs>
            <w:rPr>
              <w:noProof/>
            </w:rPr>
          </w:pPr>
          <w:hyperlink w:anchor="_Toc202315797" w:history="1">
            <w:r w:rsidR="00EE32F1" w:rsidRPr="00E413C8">
              <w:rPr>
                <w:rStyle w:val="Hyperlink"/>
                <w:rFonts w:ascii="Times New Roman" w:hAnsi="Times New Roman" w:cs="Times New Roman"/>
                <w:noProof/>
              </w:rPr>
              <w:t>4.5.2 Pump Solarization</w:t>
            </w:r>
            <w:r w:rsidR="00EE32F1">
              <w:rPr>
                <w:noProof/>
                <w:webHidden/>
              </w:rPr>
              <w:tab/>
            </w:r>
            <w:r w:rsidR="00EE32F1">
              <w:rPr>
                <w:noProof/>
                <w:webHidden/>
              </w:rPr>
              <w:fldChar w:fldCharType="begin"/>
            </w:r>
            <w:r w:rsidR="00EE32F1">
              <w:rPr>
                <w:noProof/>
                <w:webHidden/>
              </w:rPr>
              <w:instrText xml:space="preserve"> PAGEREF _Toc202315797 \h </w:instrText>
            </w:r>
            <w:r w:rsidR="00EE32F1">
              <w:rPr>
                <w:noProof/>
                <w:webHidden/>
              </w:rPr>
            </w:r>
            <w:r w:rsidR="00EE32F1">
              <w:rPr>
                <w:noProof/>
                <w:webHidden/>
              </w:rPr>
              <w:fldChar w:fldCharType="separate"/>
            </w:r>
            <w:r w:rsidR="00EE32F1">
              <w:rPr>
                <w:noProof/>
                <w:webHidden/>
              </w:rPr>
              <w:t>23</w:t>
            </w:r>
            <w:r w:rsidR="00EE32F1">
              <w:rPr>
                <w:noProof/>
                <w:webHidden/>
              </w:rPr>
              <w:fldChar w:fldCharType="end"/>
            </w:r>
          </w:hyperlink>
        </w:p>
        <w:p w14:paraId="275F2FA9" w14:textId="6222E786" w:rsidR="00EE32F1" w:rsidRDefault="00E30C11">
          <w:pPr>
            <w:pStyle w:val="TOC3"/>
            <w:tabs>
              <w:tab w:val="right" w:leader="dot" w:pos="8630"/>
            </w:tabs>
            <w:rPr>
              <w:noProof/>
            </w:rPr>
          </w:pPr>
          <w:hyperlink w:anchor="_Toc202315798" w:history="1">
            <w:r w:rsidR="00EE32F1" w:rsidRPr="00E413C8">
              <w:rPr>
                <w:rStyle w:val="Hyperlink"/>
                <w:rFonts w:ascii="Times New Roman" w:hAnsi="Times New Roman" w:cs="Times New Roman"/>
                <w:noProof/>
              </w:rPr>
              <w:t>4.5.3 Infrastructure Upgrades</w:t>
            </w:r>
            <w:r w:rsidR="00EE32F1">
              <w:rPr>
                <w:noProof/>
                <w:webHidden/>
              </w:rPr>
              <w:tab/>
            </w:r>
            <w:r w:rsidR="00EE32F1">
              <w:rPr>
                <w:noProof/>
                <w:webHidden/>
              </w:rPr>
              <w:fldChar w:fldCharType="begin"/>
            </w:r>
            <w:r w:rsidR="00EE32F1">
              <w:rPr>
                <w:noProof/>
                <w:webHidden/>
              </w:rPr>
              <w:instrText xml:space="preserve"> PAGEREF _Toc202315798 \h </w:instrText>
            </w:r>
            <w:r w:rsidR="00EE32F1">
              <w:rPr>
                <w:noProof/>
                <w:webHidden/>
              </w:rPr>
            </w:r>
            <w:r w:rsidR="00EE32F1">
              <w:rPr>
                <w:noProof/>
                <w:webHidden/>
              </w:rPr>
              <w:fldChar w:fldCharType="separate"/>
            </w:r>
            <w:r w:rsidR="00EE32F1">
              <w:rPr>
                <w:noProof/>
                <w:webHidden/>
              </w:rPr>
              <w:t>23</w:t>
            </w:r>
            <w:r w:rsidR="00EE32F1">
              <w:rPr>
                <w:noProof/>
                <w:webHidden/>
              </w:rPr>
              <w:fldChar w:fldCharType="end"/>
            </w:r>
          </w:hyperlink>
        </w:p>
        <w:p w14:paraId="09B430CD" w14:textId="3707737F" w:rsidR="00EE32F1" w:rsidRDefault="00E30C11">
          <w:pPr>
            <w:pStyle w:val="TOC1"/>
            <w:tabs>
              <w:tab w:val="right" w:leader="dot" w:pos="8630"/>
            </w:tabs>
            <w:rPr>
              <w:noProof/>
            </w:rPr>
          </w:pPr>
          <w:hyperlink w:anchor="_Toc202315799" w:history="1">
            <w:r w:rsidR="00EE32F1" w:rsidRPr="00E413C8">
              <w:rPr>
                <w:rStyle w:val="Hyperlink"/>
                <w:rFonts w:ascii="Times New Roman" w:hAnsi="Times New Roman" w:cs="Times New Roman"/>
                <w:noProof/>
              </w:rPr>
              <w:t>5. Implementation Roadmap, Monitoring and Evaluation Plan</w:t>
            </w:r>
            <w:r w:rsidR="00EE32F1">
              <w:rPr>
                <w:noProof/>
                <w:webHidden/>
              </w:rPr>
              <w:tab/>
            </w:r>
            <w:r w:rsidR="00EE32F1">
              <w:rPr>
                <w:noProof/>
                <w:webHidden/>
              </w:rPr>
              <w:fldChar w:fldCharType="begin"/>
            </w:r>
            <w:r w:rsidR="00EE32F1">
              <w:rPr>
                <w:noProof/>
                <w:webHidden/>
              </w:rPr>
              <w:instrText xml:space="preserve"> PAGEREF _Toc202315799 \h </w:instrText>
            </w:r>
            <w:r w:rsidR="00EE32F1">
              <w:rPr>
                <w:noProof/>
                <w:webHidden/>
              </w:rPr>
            </w:r>
            <w:r w:rsidR="00EE32F1">
              <w:rPr>
                <w:noProof/>
                <w:webHidden/>
              </w:rPr>
              <w:fldChar w:fldCharType="separate"/>
            </w:r>
            <w:r w:rsidR="00EE32F1">
              <w:rPr>
                <w:noProof/>
                <w:webHidden/>
              </w:rPr>
              <w:t>24</w:t>
            </w:r>
            <w:r w:rsidR="00EE32F1">
              <w:rPr>
                <w:noProof/>
                <w:webHidden/>
              </w:rPr>
              <w:fldChar w:fldCharType="end"/>
            </w:r>
          </w:hyperlink>
        </w:p>
        <w:p w14:paraId="60C0EA1C" w14:textId="1C054D79" w:rsidR="00EE32F1" w:rsidRDefault="00E30C11">
          <w:pPr>
            <w:pStyle w:val="TOC2"/>
            <w:tabs>
              <w:tab w:val="right" w:leader="dot" w:pos="8630"/>
            </w:tabs>
            <w:rPr>
              <w:noProof/>
            </w:rPr>
          </w:pPr>
          <w:hyperlink w:anchor="_Toc202315800" w:history="1">
            <w:r w:rsidR="00EE32F1" w:rsidRPr="00E413C8">
              <w:rPr>
                <w:rStyle w:val="Hyperlink"/>
                <w:rFonts w:ascii="Times New Roman" w:hAnsi="Times New Roman" w:cs="Times New Roman"/>
                <w:noProof/>
              </w:rPr>
              <w:t>5.1 Implementation Plan</w:t>
            </w:r>
            <w:r w:rsidR="00EE32F1">
              <w:rPr>
                <w:noProof/>
                <w:webHidden/>
              </w:rPr>
              <w:tab/>
            </w:r>
            <w:r w:rsidR="00EE32F1">
              <w:rPr>
                <w:noProof/>
                <w:webHidden/>
              </w:rPr>
              <w:fldChar w:fldCharType="begin"/>
            </w:r>
            <w:r w:rsidR="00EE32F1">
              <w:rPr>
                <w:noProof/>
                <w:webHidden/>
              </w:rPr>
              <w:instrText xml:space="preserve"> PAGEREF _Toc202315800 \h </w:instrText>
            </w:r>
            <w:r w:rsidR="00EE32F1">
              <w:rPr>
                <w:noProof/>
                <w:webHidden/>
              </w:rPr>
            </w:r>
            <w:r w:rsidR="00EE32F1">
              <w:rPr>
                <w:noProof/>
                <w:webHidden/>
              </w:rPr>
              <w:fldChar w:fldCharType="separate"/>
            </w:r>
            <w:r w:rsidR="00EE32F1">
              <w:rPr>
                <w:noProof/>
                <w:webHidden/>
              </w:rPr>
              <w:t>24</w:t>
            </w:r>
            <w:r w:rsidR="00EE32F1">
              <w:rPr>
                <w:noProof/>
                <w:webHidden/>
              </w:rPr>
              <w:fldChar w:fldCharType="end"/>
            </w:r>
          </w:hyperlink>
        </w:p>
        <w:p w14:paraId="63E21281" w14:textId="40997499" w:rsidR="00EE32F1" w:rsidRDefault="00E30C11">
          <w:pPr>
            <w:pStyle w:val="TOC2"/>
            <w:tabs>
              <w:tab w:val="right" w:leader="dot" w:pos="8630"/>
            </w:tabs>
            <w:rPr>
              <w:noProof/>
            </w:rPr>
          </w:pPr>
          <w:hyperlink w:anchor="_Toc202315801" w:history="1">
            <w:r w:rsidR="00EE32F1" w:rsidRPr="00E413C8">
              <w:rPr>
                <w:rStyle w:val="Hyperlink"/>
                <w:rFonts w:ascii="Times New Roman" w:hAnsi="Times New Roman" w:cs="Times New Roman"/>
                <w:noProof/>
              </w:rPr>
              <w:t>5.2 Implementation Responsibilities</w:t>
            </w:r>
            <w:r w:rsidR="00EE32F1">
              <w:rPr>
                <w:noProof/>
                <w:webHidden/>
              </w:rPr>
              <w:tab/>
            </w:r>
            <w:r w:rsidR="00EE32F1">
              <w:rPr>
                <w:noProof/>
                <w:webHidden/>
              </w:rPr>
              <w:fldChar w:fldCharType="begin"/>
            </w:r>
            <w:r w:rsidR="00EE32F1">
              <w:rPr>
                <w:noProof/>
                <w:webHidden/>
              </w:rPr>
              <w:instrText xml:space="preserve"> PAGEREF _Toc202315801 \h </w:instrText>
            </w:r>
            <w:r w:rsidR="00EE32F1">
              <w:rPr>
                <w:noProof/>
                <w:webHidden/>
              </w:rPr>
            </w:r>
            <w:r w:rsidR="00EE32F1">
              <w:rPr>
                <w:noProof/>
                <w:webHidden/>
              </w:rPr>
              <w:fldChar w:fldCharType="separate"/>
            </w:r>
            <w:r w:rsidR="00EE32F1">
              <w:rPr>
                <w:noProof/>
                <w:webHidden/>
              </w:rPr>
              <w:t>25</w:t>
            </w:r>
            <w:r w:rsidR="00EE32F1">
              <w:rPr>
                <w:noProof/>
                <w:webHidden/>
              </w:rPr>
              <w:fldChar w:fldCharType="end"/>
            </w:r>
          </w:hyperlink>
        </w:p>
        <w:p w14:paraId="72ECD300" w14:textId="3E36E1ED" w:rsidR="00EE32F1" w:rsidRDefault="00E30C11">
          <w:pPr>
            <w:pStyle w:val="TOC2"/>
            <w:tabs>
              <w:tab w:val="right" w:leader="dot" w:pos="8630"/>
            </w:tabs>
            <w:rPr>
              <w:noProof/>
            </w:rPr>
          </w:pPr>
          <w:hyperlink w:anchor="_Toc202315802" w:history="1">
            <w:r w:rsidR="00EE32F1" w:rsidRPr="00E413C8">
              <w:rPr>
                <w:rStyle w:val="Hyperlink"/>
                <w:rFonts w:ascii="Times New Roman" w:hAnsi="Times New Roman" w:cs="Times New Roman"/>
                <w:noProof/>
              </w:rPr>
              <w:t>5.3 Risk Assessment and Mitigation</w:t>
            </w:r>
            <w:r w:rsidR="00EE32F1">
              <w:rPr>
                <w:noProof/>
                <w:webHidden/>
              </w:rPr>
              <w:tab/>
            </w:r>
            <w:r w:rsidR="00EE32F1">
              <w:rPr>
                <w:noProof/>
                <w:webHidden/>
              </w:rPr>
              <w:fldChar w:fldCharType="begin"/>
            </w:r>
            <w:r w:rsidR="00EE32F1">
              <w:rPr>
                <w:noProof/>
                <w:webHidden/>
              </w:rPr>
              <w:instrText xml:space="preserve"> PAGEREF _Toc202315802 \h </w:instrText>
            </w:r>
            <w:r w:rsidR="00EE32F1">
              <w:rPr>
                <w:noProof/>
                <w:webHidden/>
              </w:rPr>
            </w:r>
            <w:r w:rsidR="00EE32F1">
              <w:rPr>
                <w:noProof/>
                <w:webHidden/>
              </w:rPr>
              <w:fldChar w:fldCharType="separate"/>
            </w:r>
            <w:r w:rsidR="00EE32F1">
              <w:rPr>
                <w:noProof/>
                <w:webHidden/>
              </w:rPr>
              <w:t>25</w:t>
            </w:r>
            <w:r w:rsidR="00EE32F1">
              <w:rPr>
                <w:noProof/>
                <w:webHidden/>
              </w:rPr>
              <w:fldChar w:fldCharType="end"/>
            </w:r>
          </w:hyperlink>
        </w:p>
        <w:p w14:paraId="026795AC" w14:textId="3F81F850" w:rsidR="00EE32F1" w:rsidRDefault="00E30C11">
          <w:pPr>
            <w:pStyle w:val="TOC2"/>
            <w:tabs>
              <w:tab w:val="right" w:leader="dot" w:pos="8630"/>
            </w:tabs>
            <w:rPr>
              <w:noProof/>
            </w:rPr>
          </w:pPr>
          <w:hyperlink w:anchor="_Toc202315803" w:history="1">
            <w:r w:rsidR="00EE32F1" w:rsidRPr="00E413C8">
              <w:rPr>
                <w:rStyle w:val="Hyperlink"/>
                <w:rFonts w:ascii="Times New Roman" w:hAnsi="Times New Roman" w:cs="Times New Roman"/>
                <w:noProof/>
              </w:rPr>
              <w:t>5.4 Monitoring and Evaluation Plan</w:t>
            </w:r>
            <w:r w:rsidR="00EE32F1">
              <w:rPr>
                <w:noProof/>
                <w:webHidden/>
              </w:rPr>
              <w:tab/>
            </w:r>
            <w:r w:rsidR="00EE32F1">
              <w:rPr>
                <w:noProof/>
                <w:webHidden/>
              </w:rPr>
              <w:fldChar w:fldCharType="begin"/>
            </w:r>
            <w:r w:rsidR="00EE32F1">
              <w:rPr>
                <w:noProof/>
                <w:webHidden/>
              </w:rPr>
              <w:instrText xml:space="preserve"> PAGEREF _Toc202315803 \h </w:instrText>
            </w:r>
            <w:r w:rsidR="00EE32F1">
              <w:rPr>
                <w:noProof/>
                <w:webHidden/>
              </w:rPr>
            </w:r>
            <w:r w:rsidR="00EE32F1">
              <w:rPr>
                <w:noProof/>
                <w:webHidden/>
              </w:rPr>
              <w:fldChar w:fldCharType="separate"/>
            </w:r>
            <w:r w:rsidR="00EE32F1">
              <w:rPr>
                <w:noProof/>
                <w:webHidden/>
              </w:rPr>
              <w:t>26</w:t>
            </w:r>
            <w:r w:rsidR="00EE32F1">
              <w:rPr>
                <w:noProof/>
                <w:webHidden/>
              </w:rPr>
              <w:fldChar w:fldCharType="end"/>
            </w:r>
          </w:hyperlink>
        </w:p>
        <w:p w14:paraId="5AE5A5E6" w14:textId="47E8B872" w:rsidR="00EE32F1" w:rsidRDefault="00E30C11">
          <w:pPr>
            <w:pStyle w:val="TOC1"/>
            <w:tabs>
              <w:tab w:val="right" w:leader="dot" w:pos="8630"/>
            </w:tabs>
            <w:rPr>
              <w:noProof/>
            </w:rPr>
          </w:pPr>
          <w:hyperlink w:anchor="_Toc202315804" w:history="1">
            <w:r w:rsidR="00EE32F1" w:rsidRPr="00E413C8">
              <w:rPr>
                <w:rStyle w:val="Hyperlink"/>
                <w:rFonts w:ascii="Times New Roman" w:hAnsi="Times New Roman" w:cs="Times New Roman"/>
                <w:noProof/>
              </w:rPr>
              <w:t>Appendix A: Detailed Investment plan</w:t>
            </w:r>
            <w:r w:rsidR="00EE32F1">
              <w:rPr>
                <w:noProof/>
                <w:webHidden/>
              </w:rPr>
              <w:tab/>
            </w:r>
            <w:r w:rsidR="00EE32F1">
              <w:rPr>
                <w:noProof/>
                <w:webHidden/>
              </w:rPr>
              <w:fldChar w:fldCharType="begin"/>
            </w:r>
            <w:r w:rsidR="00EE32F1">
              <w:rPr>
                <w:noProof/>
                <w:webHidden/>
              </w:rPr>
              <w:instrText xml:space="preserve"> PAGEREF _Toc202315804 \h </w:instrText>
            </w:r>
            <w:r w:rsidR="00EE32F1">
              <w:rPr>
                <w:noProof/>
                <w:webHidden/>
              </w:rPr>
            </w:r>
            <w:r w:rsidR="00EE32F1">
              <w:rPr>
                <w:noProof/>
                <w:webHidden/>
              </w:rPr>
              <w:fldChar w:fldCharType="separate"/>
            </w:r>
            <w:r w:rsidR="00EE32F1">
              <w:rPr>
                <w:noProof/>
                <w:webHidden/>
              </w:rPr>
              <w:t>29</w:t>
            </w:r>
            <w:r w:rsidR="00EE32F1">
              <w:rPr>
                <w:noProof/>
                <w:webHidden/>
              </w:rPr>
              <w:fldChar w:fldCharType="end"/>
            </w:r>
          </w:hyperlink>
        </w:p>
        <w:p w14:paraId="19501BF0" w14:textId="02DF0CB3" w:rsidR="00D5067E" w:rsidRPr="00A87828" w:rsidRDefault="00D5067E" w:rsidP="00A87828">
          <w:pPr>
            <w:spacing w:line="240" w:lineRule="auto"/>
            <w:jc w:val="both"/>
            <w:rPr>
              <w:rFonts w:ascii="Times New Roman" w:hAnsi="Times New Roman" w:cs="Times New Roman"/>
              <w:sz w:val="24"/>
              <w:szCs w:val="24"/>
            </w:rPr>
          </w:pPr>
          <w:r w:rsidRPr="00A87828">
            <w:rPr>
              <w:rFonts w:ascii="Times New Roman" w:hAnsi="Times New Roman" w:cs="Times New Roman"/>
              <w:b/>
              <w:bCs/>
              <w:noProof/>
              <w:sz w:val="24"/>
              <w:szCs w:val="24"/>
            </w:rPr>
            <w:fldChar w:fldCharType="end"/>
          </w:r>
        </w:p>
      </w:sdtContent>
    </w:sdt>
    <w:p w14:paraId="27F4F4D0" w14:textId="77777777" w:rsidR="008E6625" w:rsidRPr="00A87828" w:rsidRDefault="008E6625" w:rsidP="00A87828">
      <w:pPr>
        <w:spacing w:line="240" w:lineRule="auto"/>
        <w:jc w:val="both"/>
        <w:rPr>
          <w:rFonts w:ascii="Times New Roman" w:eastAsiaTheme="majorEastAsia" w:hAnsi="Times New Roman" w:cs="Times New Roman"/>
          <w:color w:val="17365D" w:themeColor="text2" w:themeShade="BF"/>
          <w:spacing w:val="5"/>
          <w:kern w:val="28"/>
          <w:sz w:val="24"/>
          <w:szCs w:val="24"/>
        </w:rPr>
      </w:pPr>
      <w:r w:rsidRPr="00A87828">
        <w:rPr>
          <w:rFonts w:ascii="Times New Roman" w:hAnsi="Times New Roman" w:cs="Times New Roman"/>
          <w:sz w:val="24"/>
          <w:szCs w:val="24"/>
        </w:rPr>
        <w:br w:type="page"/>
      </w:r>
    </w:p>
    <w:p w14:paraId="0EE2E514" w14:textId="77777777" w:rsidR="00CD00E2" w:rsidRPr="00A87828" w:rsidRDefault="00CD00E2" w:rsidP="00A87828">
      <w:pPr>
        <w:pStyle w:val="Heading1"/>
        <w:spacing w:line="240" w:lineRule="auto"/>
        <w:jc w:val="both"/>
        <w:rPr>
          <w:rFonts w:ascii="Times New Roman" w:hAnsi="Times New Roman" w:cs="Times New Roman"/>
        </w:rPr>
      </w:pPr>
      <w:bookmarkStart w:id="0" w:name="_Toc202315766"/>
      <w:r w:rsidRPr="00A87828">
        <w:rPr>
          <w:rFonts w:ascii="Times New Roman" w:hAnsi="Times New Roman" w:cs="Times New Roman"/>
        </w:rPr>
        <w:lastRenderedPageBreak/>
        <w:t>PREFACE AND ACKNOWLEDGEMENT</w:t>
      </w:r>
      <w:bookmarkEnd w:id="0"/>
    </w:p>
    <w:p w14:paraId="317AE278" w14:textId="75C5DB17" w:rsidR="00CD00E2" w:rsidRPr="00A87828" w:rsidRDefault="00D5067E"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Tana Water and sanitation company was established in 2006.</w:t>
      </w:r>
      <w:r w:rsidR="00CD00E2" w:rsidRPr="00A87828">
        <w:rPr>
          <w:rFonts w:ascii="Times New Roman" w:hAnsi="Times New Roman" w:cs="Times New Roman"/>
          <w:sz w:val="24"/>
          <w:szCs w:val="24"/>
        </w:rPr>
        <w:t>Over the years, the company has recorded growth, though not at the desired pace. Notable improvements have been achieved in water provision</w:t>
      </w:r>
      <w:r w:rsidRPr="00A87828">
        <w:rPr>
          <w:rFonts w:ascii="Times New Roman" w:hAnsi="Times New Roman" w:cs="Times New Roman"/>
          <w:sz w:val="24"/>
          <w:szCs w:val="24"/>
        </w:rPr>
        <w:t xml:space="preserve"> but the company is yet to establish sanitation services due to lack of adequate capital</w:t>
      </w:r>
      <w:r w:rsidR="00CD00E2" w:rsidRPr="00A87828">
        <w:rPr>
          <w:rFonts w:ascii="Times New Roman" w:hAnsi="Times New Roman" w:cs="Times New Roman"/>
          <w:sz w:val="24"/>
          <w:szCs w:val="24"/>
        </w:rPr>
        <w:t>. This success is largely attributable to the support received from the County Government</w:t>
      </w:r>
      <w:r w:rsidRPr="00A87828">
        <w:rPr>
          <w:rFonts w:ascii="Times New Roman" w:hAnsi="Times New Roman" w:cs="Times New Roman"/>
          <w:sz w:val="24"/>
          <w:szCs w:val="24"/>
        </w:rPr>
        <w:t xml:space="preserve"> </w:t>
      </w:r>
      <w:r w:rsidR="00CD00E2" w:rsidRPr="00A87828">
        <w:rPr>
          <w:rFonts w:ascii="Times New Roman" w:hAnsi="Times New Roman" w:cs="Times New Roman"/>
          <w:sz w:val="24"/>
          <w:szCs w:val="24"/>
        </w:rPr>
        <w:t xml:space="preserve">in offsetting operational costs and </w:t>
      </w:r>
      <w:r w:rsidRPr="00A87828">
        <w:rPr>
          <w:rFonts w:ascii="Times New Roman" w:hAnsi="Times New Roman" w:cs="Times New Roman"/>
          <w:sz w:val="24"/>
          <w:szCs w:val="24"/>
        </w:rPr>
        <w:t xml:space="preserve">donors in </w:t>
      </w:r>
      <w:r w:rsidR="00CD00E2" w:rsidRPr="00A87828">
        <w:rPr>
          <w:rFonts w:ascii="Times New Roman" w:hAnsi="Times New Roman" w:cs="Times New Roman"/>
          <w:sz w:val="24"/>
          <w:szCs w:val="24"/>
        </w:rPr>
        <w:t>co-financing major projects.</w:t>
      </w:r>
    </w:p>
    <w:p w14:paraId="524EE3E5" w14:textId="2BE53BCD" w:rsidR="00CD00E2" w:rsidRPr="00A87828" w:rsidRDefault="00CD00E2"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The company has expanded its customer base and improved service hours through several intervention programs supported by donor partners</w:t>
      </w:r>
      <w:r w:rsidR="00D5067E" w:rsidRPr="00A87828">
        <w:rPr>
          <w:rFonts w:ascii="Times New Roman" w:hAnsi="Times New Roman" w:cs="Times New Roman"/>
          <w:sz w:val="24"/>
          <w:szCs w:val="24"/>
        </w:rPr>
        <w:t xml:space="preserve"> </w:t>
      </w:r>
      <w:r w:rsidRPr="00A87828">
        <w:rPr>
          <w:rFonts w:ascii="Times New Roman" w:hAnsi="Times New Roman" w:cs="Times New Roman"/>
          <w:sz w:val="24"/>
          <w:szCs w:val="24"/>
        </w:rPr>
        <w:t xml:space="preserve">and the county government. Key achievements include increased consumer metering, which has helped to boost revenue and reduce non-revenue water from </w:t>
      </w:r>
      <w:r w:rsidR="00D5067E" w:rsidRPr="00A87828">
        <w:rPr>
          <w:rFonts w:ascii="Times New Roman" w:hAnsi="Times New Roman" w:cs="Times New Roman"/>
          <w:sz w:val="24"/>
          <w:szCs w:val="24"/>
        </w:rPr>
        <w:t>72</w:t>
      </w:r>
      <w:r w:rsidRPr="00A87828">
        <w:rPr>
          <w:rFonts w:ascii="Times New Roman" w:hAnsi="Times New Roman" w:cs="Times New Roman"/>
          <w:sz w:val="24"/>
          <w:szCs w:val="24"/>
        </w:rPr>
        <w:t>% to 65% — though this figure remains significantly above the national benchmark of 25%. The gains have been made through initiatives such as replacing faulty and aging water meters.</w:t>
      </w:r>
    </w:p>
    <w:p w14:paraId="37899AEA" w14:textId="2F340608" w:rsidR="00CD00E2" w:rsidRPr="00A87828" w:rsidRDefault="009121B2"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WSP</w:t>
      </w:r>
      <w:r w:rsidR="00CD00E2" w:rsidRPr="00A87828">
        <w:rPr>
          <w:rFonts w:ascii="Times New Roman" w:hAnsi="Times New Roman" w:cs="Times New Roman"/>
          <w:sz w:val="24"/>
          <w:szCs w:val="24"/>
        </w:rPr>
        <w:t xml:space="preserve"> operates a large service area with many rural schemes lacking pipeline networks. The development of new water supply systems and distribution lines requires substantial capital investment. In recent years, the company rehabilitated </w:t>
      </w:r>
      <w:r w:rsidR="00C07448" w:rsidRPr="00A87828">
        <w:rPr>
          <w:rFonts w:ascii="Times New Roman" w:hAnsi="Times New Roman" w:cs="Times New Roman"/>
          <w:sz w:val="24"/>
          <w:szCs w:val="24"/>
        </w:rPr>
        <w:t>four</w:t>
      </w:r>
      <w:r w:rsidR="00CD00E2" w:rsidRPr="00A87828">
        <w:rPr>
          <w:rFonts w:ascii="Times New Roman" w:hAnsi="Times New Roman" w:cs="Times New Roman"/>
          <w:sz w:val="24"/>
          <w:szCs w:val="24"/>
        </w:rPr>
        <w:t xml:space="preserve"> boreholes with financial support from development partners. While these projects have extended water services to new communities, last-mile connectivity remains a challenge due to insufficient funding.</w:t>
      </w:r>
    </w:p>
    <w:p w14:paraId="3508CADD" w14:textId="34C4755E" w:rsidR="00CD00E2" w:rsidRPr="00A87828" w:rsidRDefault="00CD00E2"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 xml:space="preserve">The company is currently undertaking </w:t>
      </w:r>
      <w:r w:rsidR="009F24F9" w:rsidRPr="00A87828">
        <w:rPr>
          <w:rFonts w:ascii="Times New Roman" w:hAnsi="Times New Roman" w:cs="Times New Roman"/>
          <w:sz w:val="24"/>
          <w:szCs w:val="24"/>
        </w:rPr>
        <w:t xml:space="preserve">a </w:t>
      </w:r>
      <w:r w:rsidRPr="00A87828">
        <w:rPr>
          <w:rFonts w:ascii="Times New Roman" w:hAnsi="Times New Roman" w:cs="Times New Roman"/>
          <w:sz w:val="24"/>
          <w:szCs w:val="24"/>
        </w:rPr>
        <w:t>major infrastructure project</w:t>
      </w:r>
      <w:r w:rsidR="009F24F9" w:rsidRPr="00A87828">
        <w:rPr>
          <w:rFonts w:ascii="Times New Roman" w:hAnsi="Times New Roman" w:cs="Times New Roman"/>
          <w:sz w:val="24"/>
          <w:szCs w:val="24"/>
        </w:rPr>
        <w:t>-</w:t>
      </w:r>
      <w:r w:rsidRPr="00A87828">
        <w:rPr>
          <w:rFonts w:ascii="Times New Roman" w:hAnsi="Times New Roman" w:cs="Times New Roman"/>
          <w:sz w:val="24"/>
          <w:szCs w:val="24"/>
        </w:rPr>
        <w:t xml:space="preserve"> the </w:t>
      </w:r>
      <w:r w:rsidR="009F24F9" w:rsidRPr="00A87828">
        <w:rPr>
          <w:rFonts w:ascii="Times New Roman" w:hAnsi="Times New Roman" w:cs="Times New Roman"/>
          <w:sz w:val="24"/>
          <w:szCs w:val="24"/>
        </w:rPr>
        <w:t>construction of a decentralized treatment facility</w:t>
      </w:r>
      <w:r w:rsidRPr="00A87828">
        <w:rPr>
          <w:rFonts w:ascii="Times New Roman" w:hAnsi="Times New Roman" w:cs="Times New Roman"/>
          <w:sz w:val="24"/>
          <w:szCs w:val="24"/>
        </w:rPr>
        <w:t xml:space="preserve"> through national government financing. </w:t>
      </w:r>
      <w:r w:rsidR="008F295A" w:rsidRPr="00A87828">
        <w:rPr>
          <w:rFonts w:ascii="Times New Roman" w:hAnsi="Times New Roman" w:cs="Times New Roman"/>
          <w:sz w:val="24"/>
          <w:szCs w:val="24"/>
        </w:rPr>
        <w:t>This project</w:t>
      </w:r>
      <w:r w:rsidRPr="00A87828">
        <w:rPr>
          <w:rFonts w:ascii="Times New Roman" w:hAnsi="Times New Roman" w:cs="Times New Roman"/>
          <w:sz w:val="24"/>
          <w:szCs w:val="24"/>
        </w:rPr>
        <w:t xml:space="preserve">, once complete, </w:t>
      </w:r>
      <w:r w:rsidR="009F24F9" w:rsidRPr="00A87828">
        <w:rPr>
          <w:rFonts w:ascii="Times New Roman" w:hAnsi="Times New Roman" w:cs="Times New Roman"/>
          <w:sz w:val="24"/>
          <w:szCs w:val="24"/>
        </w:rPr>
        <w:t xml:space="preserve">is </w:t>
      </w:r>
      <w:r w:rsidRPr="00A87828">
        <w:rPr>
          <w:rFonts w:ascii="Times New Roman" w:hAnsi="Times New Roman" w:cs="Times New Roman"/>
          <w:sz w:val="24"/>
          <w:szCs w:val="24"/>
        </w:rPr>
        <w:t xml:space="preserve">expected to </w:t>
      </w:r>
      <w:r w:rsidR="009F24F9" w:rsidRPr="00A87828">
        <w:rPr>
          <w:rFonts w:ascii="Times New Roman" w:hAnsi="Times New Roman" w:cs="Times New Roman"/>
          <w:sz w:val="24"/>
          <w:szCs w:val="24"/>
        </w:rPr>
        <w:t>enable us to offer sanitation services</w:t>
      </w:r>
      <w:r w:rsidRPr="00A87828">
        <w:rPr>
          <w:rFonts w:ascii="Times New Roman" w:hAnsi="Times New Roman" w:cs="Times New Roman"/>
          <w:sz w:val="24"/>
          <w:szCs w:val="24"/>
        </w:rPr>
        <w:t>. However, funding gaps for distribution network extensions persist.</w:t>
      </w:r>
    </w:p>
    <w:p w14:paraId="2D5B618B" w14:textId="3C5D01B4" w:rsidR="00CD00E2" w:rsidRPr="00A87828" w:rsidRDefault="00CD00E2"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 xml:space="preserve">Solarizing water pumping systems to reduce operational costs remains a major priority for the utility but is hampered by the high upfront investment required. </w:t>
      </w:r>
      <w:r w:rsidR="00C07448" w:rsidRPr="00A87828">
        <w:rPr>
          <w:rFonts w:ascii="Times New Roman" w:hAnsi="Times New Roman" w:cs="Times New Roman"/>
          <w:sz w:val="24"/>
          <w:szCs w:val="24"/>
        </w:rPr>
        <w:t xml:space="preserve">If this is done, it is estimated that the </w:t>
      </w:r>
      <w:r w:rsidRPr="00A87828">
        <w:rPr>
          <w:rFonts w:ascii="Times New Roman" w:hAnsi="Times New Roman" w:cs="Times New Roman"/>
          <w:sz w:val="24"/>
          <w:szCs w:val="24"/>
        </w:rPr>
        <w:t>energy costs</w:t>
      </w:r>
      <w:r w:rsidR="00C07448" w:rsidRPr="00A87828">
        <w:rPr>
          <w:rFonts w:ascii="Times New Roman" w:hAnsi="Times New Roman" w:cs="Times New Roman"/>
          <w:sz w:val="24"/>
          <w:szCs w:val="24"/>
        </w:rPr>
        <w:t xml:space="preserve"> will reduce</w:t>
      </w:r>
      <w:r w:rsidRPr="00A87828">
        <w:rPr>
          <w:rFonts w:ascii="Times New Roman" w:hAnsi="Times New Roman" w:cs="Times New Roman"/>
          <w:sz w:val="24"/>
          <w:szCs w:val="24"/>
        </w:rPr>
        <w:t xml:space="preserve"> </w:t>
      </w:r>
      <w:r w:rsidR="00C07448" w:rsidRPr="00A87828">
        <w:rPr>
          <w:rFonts w:ascii="Times New Roman" w:hAnsi="Times New Roman" w:cs="Times New Roman"/>
          <w:sz w:val="24"/>
          <w:szCs w:val="24"/>
        </w:rPr>
        <w:t xml:space="preserve">by </w:t>
      </w:r>
      <w:r w:rsidR="00C6066B">
        <w:rPr>
          <w:rFonts w:ascii="Times New Roman" w:hAnsi="Times New Roman" w:cs="Times New Roman"/>
          <w:sz w:val="24"/>
          <w:szCs w:val="24"/>
        </w:rPr>
        <w:t>20</w:t>
      </w:r>
      <w:r w:rsidRPr="00A87828">
        <w:rPr>
          <w:rFonts w:ascii="Times New Roman" w:hAnsi="Times New Roman" w:cs="Times New Roman"/>
          <w:sz w:val="24"/>
          <w:szCs w:val="24"/>
        </w:rPr>
        <w:t>%.</w:t>
      </w:r>
    </w:p>
    <w:p w14:paraId="25B9E27F" w14:textId="479FB3A7" w:rsidR="00CD00E2" w:rsidRPr="00A87828" w:rsidRDefault="00CD00E2"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 xml:space="preserve">The company recently approved its </w:t>
      </w:r>
      <w:r w:rsidRPr="00A87828">
        <w:rPr>
          <w:rFonts w:ascii="Times New Roman" w:hAnsi="Times New Roman" w:cs="Times New Roman"/>
          <w:b/>
          <w:bCs/>
          <w:sz w:val="24"/>
          <w:szCs w:val="24"/>
        </w:rPr>
        <w:t>Strategic Plan (202</w:t>
      </w:r>
      <w:r w:rsidR="00A4143F" w:rsidRPr="00A87828">
        <w:rPr>
          <w:rFonts w:ascii="Times New Roman" w:hAnsi="Times New Roman" w:cs="Times New Roman"/>
          <w:b/>
          <w:bCs/>
          <w:sz w:val="24"/>
          <w:szCs w:val="24"/>
        </w:rPr>
        <w:t>4</w:t>
      </w:r>
      <w:r w:rsidRPr="00A87828">
        <w:rPr>
          <w:rFonts w:ascii="Times New Roman" w:hAnsi="Times New Roman" w:cs="Times New Roman"/>
          <w:b/>
          <w:bCs/>
          <w:sz w:val="24"/>
          <w:szCs w:val="24"/>
        </w:rPr>
        <w:t>–202</w:t>
      </w:r>
      <w:r w:rsidR="00A4143F" w:rsidRPr="00A87828">
        <w:rPr>
          <w:rFonts w:ascii="Times New Roman" w:hAnsi="Times New Roman" w:cs="Times New Roman"/>
          <w:b/>
          <w:bCs/>
          <w:sz w:val="24"/>
          <w:szCs w:val="24"/>
        </w:rPr>
        <w:t>9</w:t>
      </w:r>
      <w:r w:rsidRPr="00A87828">
        <w:rPr>
          <w:rFonts w:ascii="Times New Roman" w:hAnsi="Times New Roman" w:cs="Times New Roman"/>
          <w:b/>
          <w:bCs/>
          <w:sz w:val="24"/>
          <w:szCs w:val="24"/>
        </w:rPr>
        <w:t>)</w:t>
      </w:r>
      <w:r w:rsidRPr="00A87828">
        <w:rPr>
          <w:rFonts w:ascii="Times New Roman" w:hAnsi="Times New Roman" w:cs="Times New Roman"/>
          <w:sz w:val="24"/>
          <w:szCs w:val="24"/>
        </w:rPr>
        <w:t>, which will guide operations with a strong focus on sustainability. Key targets through the K-WASH program and this PIAP include:</w:t>
      </w:r>
    </w:p>
    <w:p w14:paraId="6732E32C" w14:textId="7E9D0059" w:rsidR="00CD00E2" w:rsidRPr="00A87828" w:rsidRDefault="00CD00E2" w:rsidP="00A87828">
      <w:pPr>
        <w:numPr>
          <w:ilvl w:val="0"/>
          <w:numId w:val="8"/>
        </w:num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 xml:space="preserve">Reducing non-revenue water from </w:t>
      </w:r>
      <w:r w:rsidR="00B27C28" w:rsidRPr="00A87828">
        <w:rPr>
          <w:rFonts w:ascii="Times New Roman" w:hAnsi="Times New Roman" w:cs="Times New Roman"/>
          <w:sz w:val="24"/>
          <w:szCs w:val="24"/>
        </w:rPr>
        <w:t>65</w:t>
      </w:r>
      <w:r w:rsidRPr="00A87828">
        <w:rPr>
          <w:rFonts w:ascii="Times New Roman" w:hAnsi="Times New Roman" w:cs="Times New Roman"/>
          <w:sz w:val="24"/>
          <w:szCs w:val="24"/>
        </w:rPr>
        <w:t xml:space="preserve">% to </w:t>
      </w:r>
      <w:r w:rsidR="00B27C28" w:rsidRPr="00A87828">
        <w:rPr>
          <w:rFonts w:ascii="Times New Roman" w:hAnsi="Times New Roman" w:cs="Times New Roman"/>
          <w:sz w:val="24"/>
          <w:szCs w:val="24"/>
        </w:rPr>
        <w:t>4</w:t>
      </w:r>
      <w:r w:rsidR="00406CED">
        <w:rPr>
          <w:rFonts w:ascii="Times New Roman" w:hAnsi="Times New Roman" w:cs="Times New Roman"/>
          <w:sz w:val="24"/>
          <w:szCs w:val="24"/>
        </w:rPr>
        <w:t>5</w:t>
      </w:r>
      <w:r w:rsidRPr="00A87828">
        <w:rPr>
          <w:rFonts w:ascii="Times New Roman" w:hAnsi="Times New Roman" w:cs="Times New Roman"/>
          <w:sz w:val="24"/>
          <w:szCs w:val="24"/>
        </w:rPr>
        <w:t>% by 202</w:t>
      </w:r>
      <w:r w:rsidR="00B27C28" w:rsidRPr="00A87828">
        <w:rPr>
          <w:rFonts w:ascii="Times New Roman" w:hAnsi="Times New Roman" w:cs="Times New Roman"/>
          <w:sz w:val="24"/>
          <w:szCs w:val="24"/>
        </w:rPr>
        <w:t>9</w:t>
      </w:r>
      <w:r w:rsidRPr="00A87828">
        <w:rPr>
          <w:rFonts w:ascii="Times New Roman" w:hAnsi="Times New Roman" w:cs="Times New Roman"/>
          <w:sz w:val="24"/>
          <w:szCs w:val="24"/>
        </w:rPr>
        <w:t>, to increase revenue and lower operating costs.</w:t>
      </w:r>
    </w:p>
    <w:p w14:paraId="2642024D" w14:textId="3C3FA358" w:rsidR="00CD00E2" w:rsidRPr="00A87828" w:rsidRDefault="00CD00E2" w:rsidP="00A87828">
      <w:pPr>
        <w:numPr>
          <w:ilvl w:val="0"/>
          <w:numId w:val="8"/>
        </w:num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 xml:space="preserve">Increasing water coverage and service hours from </w:t>
      </w:r>
      <w:r w:rsidR="00B27C28" w:rsidRPr="00A87828">
        <w:rPr>
          <w:rFonts w:ascii="Times New Roman" w:hAnsi="Times New Roman" w:cs="Times New Roman"/>
          <w:sz w:val="24"/>
          <w:szCs w:val="24"/>
        </w:rPr>
        <w:t>32</w:t>
      </w:r>
      <w:r w:rsidRPr="00A87828">
        <w:rPr>
          <w:rFonts w:ascii="Times New Roman" w:hAnsi="Times New Roman" w:cs="Times New Roman"/>
          <w:sz w:val="24"/>
          <w:szCs w:val="24"/>
        </w:rPr>
        <w:t xml:space="preserve">% to </w:t>
      </w:r>
      <w:r w:rsidR="00B27C28" w:rsidRPr="00A87828">
        <w:rPr>
          <w:rFonts w:ascii="Times New Roman" w:hAnsi="Times New Roman" w:cs="Times New Roman"/>
          <w:sz w:val="24"/>
          <w:szCs w:val="24"/>
        </w:rPr>
        <w:t>45</w:t>
      </w:r>
      <w:r w:rsidRPr="00A87828">
        <w:rPr>
          <w:rFonts w:ascii="Times New Roman" w:hAnsi="Times New Roman" w:cs="Times New Roman"/>
          <w:sz w:val="24"/>
          <w:szCs w:val="24"/>
        </w:rPr>
        <w:t>% by 202</w:t>
      </w:r>
      <w:r w:rsidR="00B27C28" w:rsidRPr="00A87828">
        <w:rPr>
          <w:rFonts w:ascii="Times New Roman" w:hAnsi="Times New Roman" w:cs="Times New Roman"/>
          <w:sz w:val="24"/>
          <w:szCs w:val="24"/>
        </w:rPr>
        <w:t>9</w:t>
      </w:r>
      <w:r w:rsidRPr="00A87828">
        <w:rPr>
          <w:rFonts w:ascii="Times New Roman" w:hAnsi="Times New Roman" w:cs="Times New Roman"/>
          <w:sz w:val="24"/>
          <w:szCs w:val="24"/>
        </w:rPr>
        <w:t xml:space="preserve"> through network expansion and rehabilitation.</w:t>
      </w:r>
    </w:p>
    <w:p w14:paraId="4D5F0C5A" w14:textId="29C7239D" w:rsidR="00CD00E2" w:rsidRPr="00A87828" w:rsidRDefault="00B27C28" w:rsidP="00A87828">
      <w:pPr>
        <w:numPr>
          <w:ilvl w:val="0"/>
          <w:numId w:val="8"/>
        </w:num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Increase metering ratio from 46% to 100% by 2029 through installation of new meters and replacement of non-functional meters.</w:t>
      </w:r>
    </w:p>
    <w:p w14:paraId="5269C45E" w14:textId="2FACAEA6" w:rsidR="00CD00E2" w:rsidRPr="00A87828" w:rsidRDefault="00CD00E2" w:rsidP="00A87828">
      <w:pPr>
        <w:numPr>
          <w:ilvl w:val="0"/>
          <w:numId w:val="8"/>
        </w:num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 xml:space="preserve">Improving </w:t>
      </w:r>
      <w:r w:rsidR="00B27C28" w:rsidRPr="00A87828">
        <w:rPr>
          <w:rFonts w:ascii="Times New Roman" w:hAnsi="Times New Roman" w:cs="Times New Roman"/>
          <w:sz w:val="24"/>
          <w:szCs w:val="24"/>
        </w:rPr>
        <w:t xml:space="preserve">Collection efficiency from 63% to </w:t>
      </w:r>
      <w:r w:rsidR="004F4915">
        <w:rPr>
          <w:rFonts w:ascii="Times New Roman" w:hAnsi="Times New Roman" w:cs="Times New Roman"/>
          <w:sz w:val="24"/>
          <w:szCs w:val="24"/>
        </w:rPr>
        <w:t>8</w:t>
      </w:r>
      <w:r w:rsidR="00B27C28" w:rsidRPr="00A87828">
        <w:rPr>
          <w:rFonts w:ascii="Times New Roman" w:hAnsi="Times New Roman" w:cs="Times New Roman"/>
          <w:sz w:val="24"/>
          <w:szCs w:val="24"/>
        </w:rPr>
        <w:t>2% by 2029 through implementation of stricter billing and collection policies</w:t>
      </w:r>
    </w:p>
    <w:p w14:paraId="0A59F304" w14:textId="45A589A7" w:rsidR="00B27C28" w:rsidRPr="00A87828" w:rsidRDefault="00B27C28" w:rsidP="00A87828">
      <w:pPr>
        <w:numPr>
          <w:ilvl w:val="0"/>
          <w:numId w:val="8"/>
        </w:num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 xml:space="preserve">Increase the hours of supply from 9.8 to 20 per day through drilling and equipping </w:t>
      </w:r>
      <w:r w:rsidR="009E0248" w:rsidRPr="00A87828">
        <w:rPr>
          <w:rFonts w:ascii="Times New Roman" w:hAnsi="Times New Roman" w:cs="Times New Roman"/>
          <w:sz w:val="24"/>
          <w:szCs w:val="24"/>
        </w:rPr>
        <w:t>six</w:t>
      </w:r>
      <w:r w:rsidRPr="00A87828">
        <w:rPr>
          <w:rFonts w:ascii="Times New Roman" w:hAnsi="Times New Roman" w:cs="Times New Roman"/>
          <w:sz w:val="24"/>
          <w:szCs w:val="24"/>
        </w:rPr>
        <w:t xml:space="preserve"> new boreholes</w:t>
      </w:r>
      <w:r w:rsidR="009E0248" w:rsidRPr="00A87828">
        <w:rPr>
          <w:rFonts w:ascii="Times New Roman" w:hAnsi="Times New Roman" w:cs="Times New Roman"/>
          <w:sz w:val="24"/>
          <w:szCs w:val="24"/>
        </w:rPr>
        <w:t>.</w:t>
      </w:r>
    </w:p>
    <w:p w14:paraId="4FCA5176" w14:textId="06446C9E" w:rsidR="009E0248" w:rsidRPr="00A87828" w:rsidRDefault="009E0248" w:rsidP="00A87828">
      <w:pPr>
        <w:numPr>
          <w:ilvl w:val="0"/>
          <w:numId w:val="8"/>
        </w:num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lastRenderedPageBreak/>
        <w:t xml:space="preserve">Reducing energy cost by </w:t>
      </w:r>
      <w:r w:rsidR="00010E28">
        <w:rPr>
          <w:rFonts w:ascii="Times New Roman" w:hAnsi="Times New Roman" w:cs="Times New Roman"/>
          <w:sz w:val="24"/>
          <w:szCs w:val="24"/>
        </w:rPr>
        <w:t>20</w:t>
      </w:r>
      <w:r w:rsidRPr="00A87828">
        <w:rPr>
          <w:rFonts w:ascii="Times New Roman" w:hAnsi="Times New Roman" w:cs="Times New Roman"/>
          <w:sz w:val="24"/>
          <w:szCs w:val="24"/>
        </w:rPr>
        <w:t>% through investments in solarization of boreholes.</w:t>
      </w:r>
    </w:p>
    <w:p w14:paraId="3E9F24AA" w14:textId="6B637111" w:rsidR="00CD00E2" w:rsidRPr="00A87828" w:rsidRDefault="00CD00E2"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Strict adherence to work plans and timely reporting will be prioritized to maintain accountability and improve operational efficiency.</w:t>
      </w:r>
    </w:p>
    <w:p w14:paraId="60F59435" w14:textId="484398FC" w:rsidR="009E0248" w:rsidRPr="00A87828" w:rsidRDefault="009E0248" w:rsidP="00A87828">
      <w:pPr>
        <w:spacing w:line="240" w:lineRule="auto"/>
        <w:jc w:val="both"/>
        <w:rPr>
          <w:rFonts w:ascii="Times New Roman" w:hAnsi="Times New Roman" w:cs="Times New Roman"/>
          <w:sz w:val="24"/>
          <w:szCs w:val="24"/>
        </w:rPr>
      </w:pPr>
    </w:p>
    <w:p w14:paraId="6450CC51" w14:textId="77777777" w:rsidR="009E0248" w:rsidRPr="00A87828" w:rsidRDefault="009E0248" w:rsidP="00A87828">
      <w:pPr>
        <w:spacing w:line="240" w:lineRule="auto"/>
        <w:jc w:val="both"/>
        <w:rPr>
          <w:rFonts w:ascii="Times New Roman" w:hAnsi="Times New Roman" w:cs="Times New Roman"/>
          <w:sz w:val="24"/>
          <w:szCs w:val="24"/>
        </w:rPr>
      </w:pPr>
    </w:p>
    <w:p w14:paraId="5A7337C0" w14:textId="077F9DDE" w:rsidR="00FD7683" w:rsidRPr="00A87828" w:rsidRDefault="009E0248" w:rsidP="00F85BC2">
      <w:pPr>
        <w:spacing w:line="240" w:lineRule="auto"/>
        <w:rPr>
          <w:rFonts w:ascii="Times New Roman" w:hAnsi="Times New Roman" w:cs="Times New Roman"/>
          <w:b/>
          <w:bCs/>
          <w:sz w:val="24"/>
          <w:szCs w:val="24"/>
        </w:rPr>
        <w:sectPr w:rsidR="00FD7683" w:rsidRPr="00A87828" w:rsidSect="00DD39F7">
          <w:footerReference w:type="default" r:id="rId13"/>
          <w:pgSz w:w="12240" w:h="15840"/>
          <w:pgMar w:top="1440" w:right="1800" w:bottom="1440" w:left="1800" w:header="720" w:footer="720" w:gutter="0"/>
          <w:pgNumType w:start="0"/>
          <w:cols w:space="720"/>
          <w:docGrid w:linePitch="360"/>
        </w:sectPr>
      </w:pPr>
      <w:r w:rsidRPr="00A87828">
        <w:rPr>
          <w:rFonts w:ascii="Times New Roman" w:hAnsi="Times New Roman" w:cs="Times New Roman"/>
          <w:b/>
          <w:bCs/>
          <w:sz w:val="24"/>
          <w:szCs w:val="24"/>
        </w:rPr>
        <w:t>WILLIAM JILLO</w:t>
      </w:r>
      <w:r w:rsidR="00CD00E2" w:rsidRPr="00A87828">
        <w:rPr>
          <w:rFonts w:ascii="Times New Roman" w:hAnsi="Times New Roman" w:cs="Times New Roman"/>
          <w:sz w:val="24"/>
          <w:szCs w:val="24"/>
        </w:rPr>
        <w:br/>
        <w:t>MANAGING DIRECTOR</w:t>
      </w:r>
      <w:r w:rsidR="00CD00E2" w:rsidRPr="00A87828">
        <w:rPr>
          <w:rFonts w:ascii="Times New Roman" w:hAnsi="Times New Roman" w:cs="Times New Roman"/>
          <w:sz w:val="24"/>
          <w:szCs w:val="24"/>
        </w:rPr>
        <w:br/>
      </w:r>
      <w:r w:rsidRPr="00A87828">
        <w:rPr>
          <w:rFonts w:ascii="Times New Roman" w:hAnsi="Times New Roman" w:cs="Times New Roman"/>
          <w:b/>
          <w:bCs/>
          <w:sz w:val="24"/>
          <w:szCs w:val="24"/>
        </w:rPr>
        <w:t>Tana Water and Sanitation Compa</w:t>
      </w:r>
      <w:r w:rsidR="00A4143F" w:rsidRPr="00A87828">
        <w:rPr>
          <w:rFonts w:ascii="Times New Roman" w:hAnsi="Times New Roman" w:cs="Times New Roman"/>
          <w:b/>
          <w:bCs/>
          <w:sz w:val="24"/>
          <w:szCs w:val="24"/>
        </w:rPr>
        <w:t>ny</w:t>
      </w:r>
    </w:p>
    <w:p w14:paraId="29965089" w14:textId="23FA9966" w:rsidR="00CD00E2" w:rsidRPr="00A87828" w:rsidRDefault="00CD00E2" w:rsidP="00A87828">
      <w:pPr>
        <w:spacing w:line="240" w:lineRule="auto"/>
        <w:jc w:val="both"/>
        <w:rPr>
          <w:rFonts w:ascii="Times New Roman" w:hAnsi="Times New Roman" w:cs="Times New Roman"/>
          <w:sz w:val="24"/>
          <w:szCs w:val="24"/>
        </w:rPr>
      </w:pPr>
    </w:p>
    <w:p w14:paraId="3988CD50" w14:textId="2DA477B1" w:rsidR="00CD00E2" w:rsidRPr="00A87828" w:rsidRDefault="00CD00E2" w:rsidP="00A87828">
      <w:pPr>
        <w:pStyle w:val="Heading1"/>
        <w:numPr>
          <w:ilvl w:val="0"/>
          <w:numId w:val="9"/>
        </w:numPr>
        <w:spacing w:line="240" w:lineRule="auto"/>
        <w:jc w:val="both"/>
        <w:rPr>
          <w:rFonts w:ascii="Times New Roman" w:hAnsi="Times New Roman" w:cs="Times New Roman"/>
        </w:rPr>
      </w:pPr>
      <w:bookmarkStart w:id="1" w:name="_Toc202315767"/>
      <w:r w:rsidRPr="00A87828">
        <w:rPr>
          <w:rFonts w:ascii="Times New Roman" w:hAnsi="Times New Roman" w:cs="Times New Roman"/>
        </w:rPr>
        <w:t>Introduction and Background</w:t>
      </w:r>
      <w:bookmarkEnd w:id="1"/>
    </w:p>
    <w:p w14:paraId="6F4762D4" w14:textId="6B599506" w:rsidR="005C4CD1" w:rsidRPr="00A87828" w:rsidRDefault="005C4CD1" w:rsidP="00A87828">
      <w:pPr>
        <w:pStyle w:val="Heading2"/>
        <w:numPr>
          <w:ilvl w:val="1"/>
          <w:numId w:val="9"/>
        </w:numPr>
        <w:spacing w:line="240" w:lineRule="auto"/>
        <w:jc w:val="both"/>
        <w:rPr>
          <w:rFonts w:ascii="Times New Roman" w:hAnsi="Times New Roman" w:cs="Times New Roman"/>
          <w:sz w:val="24"/>
          <w:szCs w:val="24"/>
        </w:rPr>
      </w:pPr>
      <w:bookmarkStart w:id="2" w:name="_Toc202315768"/>
      <w:r w:rsidRPr="00A87828">
        <w:rPr>
          <w:rFonts w:ascii="Times New Roman" w:hAnsi="Times New Roman" w:cs="Times New Roman"/>
          <w:sz w:val="24"/>
          <w:szCs w:val="24"/>
        </w:rPr>
        <w:t>Utility Profile and Service Area</w:t>
      </w:r>
      <w:bookmarkEnd w:id="2"/>
    </w:p>
    <w:p w14:paraId="7D3AE1C2" w14:textId="2BEEAE84" w:rsidR="009E0248" w:rsidRPr="00A87828" w:rsidRDefault="009E0248"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Tana Water and Sanitation Company Ltd (TAWASCO) is a company incorporated, in 2006, under the Companies Act Cap 486, Laws of Kenya. The company's objectives are broadly formulated in its memorandum and articles of association to cover activities directly related to the provision of water and sanitation services within Tana River County.</w:t>
      </w:r>
      <w:r w:rsidR="0009073F" w:rsidRPr="00A87828">
        <w:rPr>
          <w:rFonts w:ascii="Times New Roman" w:hAnsi="Times New Roman" w:cs="Times New Roman"/>
          <w:sz w:val="24"/>
          <w:szCs w:val="24"/>
        </w:rPr>
        <w:t xml:space="preserve"> TAWASCO is</w:t>
      </w:r>
      <w:r w:rsidR="004F7FB0" w:rsidRPr="00A87828">
        <w:rPr>
          <w:rFonts w:ascii="Times New Roman" w:hAnsi="Times New Roman" w:cs="Times New Roman"/>
          <w:sz w:val="24"/>
          <w:szCs w:val="24"/>
        </w:rPr>
        <w:t xml:space="preserve"> </w:t>
      </w:r>
      <w:r w:rsidR="0009073F" w:rsidRPr="00A87828">
        <w:rPr>
          <w:rFonts w:ascii="Times New Roman" w:hAnsi="Times New Roman" w:cs="Times New Roman"/>
          <w:sz w:val="24"/>
          <w:szCs w:val="24"/>
        </w:rPr>
        <w:t xml:space="preserve">operating under a </w:t>
      </w:r>
      <w:r w:rsidR="009050F1" w:rsidRPr="00A87828">
        <w:rPr>
          <w:rFonts w:ascii="Times New Roman" w:hAnsi="Times New Roman" w:cs="Times New Roman"/>
          <w:sz w:val="24"/>
          <w:szCs w:val="24"/>
        </w:rPr>
        <w:t>memorandum of understanding</w:t>
      </w:r>
      <w:r w:rsidR="0009073F" w:rsidRPr="00A87828">
        <w:rPr>
          <w:rFonts w:ascii="Times New Roman" w:hAnsi="Times New Roman" w:cs="Times New Roman"/>
          <w:sz w:val="24"/>
          <w:szCs w:val="24"/>
        </w:rPr>
        <w:t xml:space="preserve"> with </w:t>
      </w:r>
      <w:r w:rsidR="004F7FB0" w:rsidRPr="00A87828">
        <w:rPr>
          <w:rFonts w:ascii="Times New Roman" w:hAnsi="Times New Roman" w:cs="Times New Roman"/>
          <w:sz w:val="24"/>
          <w:szCs w:val="24"/>
        </w:rPr>
        <w:t>Tana River</w:t>
      </w:r>
      <w:r w:rsidR="0009073F" w:rsidRPr="00A87828">
        <w:rPr>
          <w:rFonts w:ascii="Times New Roman" w:hAnsi="Times New Roman" w:cs="Times New Roman"/>
          <w:sz w:val="24"/>
          <w:szCs w:val="24"/>
        </w:rPr>
        <w:t xml:space="preserve"> County Government, in accordance with the Water Act 2016</w:t>
      </w:r>
      <w:r w:rsidR="003D4F80" w:rsidRPr="00A87828">
        <w:rPr>
          <w:rFonts w:ascii="Times New Roman" w:hAnsi="Times New Roman" w:cs="Times New Roman"/>
          <w:sz w:val="24"/>
          <w:szCs w:val="24"/>
        </w:rPr>
        <w:t>.</w:t>
      </w:r>
    </w:p>
    <w:p w14:paraId="0B6179C3" w14:textId="5E112A72" w:rsidR="003D4F80" w:rsidRPr="00A87828" w:rsidRDefault="009E0248"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 xml:space="preserve">TAWASCO is mandated to provide services over an administrative area of 3,206.6 square kilometers. The total service area population of 125,629 as of 2024. Major towns served </w:t>
      </w:r>
      <w:r w:rsidR="003A6A11" w:rsidRPr="00A87828">
        <w:rPr>
          <w:rFonts w:ascii="Times New Roman" w:hAnsi="Times New Roman" w:cs="Times New Roman"/>
          <w:sz w:val="24"/>
          <w:szCs w:val="24"/>
        </w:rPr>
        <w:t>include;</w:t>
      </w:r>
    </w:p>
    <w:p w14:paraId="72AF9B5E" w14:textId="6F92AD88" w:rsidR="00EA2824" w:rsidRPr="00A87828" w:rsidRDefault="009E0248" w:rsidP="00A87828">
      <w:pPr>
        <w:pStyle w:val="ListParagraph"/>
        <w:numPr>
          <w:ilvl w:val="0"/>
          <w:numId w:val="38"/>
        </w:num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Hola</w:t>
      </w:r>
      <w:r w:rsidR="003D4F80" w:rsidRPr="00A87828">
        <w:rPr>
          <w:rFonts w:ascii="Times New Roman" w:hAnsi="Times New Roman" w:cs="Times New Roman"/>
          <w:sz w:val="24"/>
          <w:szCs w:val="24"/>
        </w:rPr>
        <w:t xml:space="preserve"> with </w:t>
      </w:r>
      <w:r w:rsidR="00EA2824" w:rsidRPr="00A87828">
        <w:rPr>
          <w:rFonts w:ascii="Times New Roman" w:hAnsi="Times New Roman" w:cs="Times New Roman"/>
          <w:sz w:val="24"/>
          <w:szCs w:val="24"/>
        </w:rPr>
        <w:t>650 metered connection out of 2570 registered connections.</w:t>
      </w:r>
      <w:r w:rsidR="00517075" w:rsidRPr="00A87828">
        <w:rPr>
          <w:rFonts w:ascii="Times New Roman" w:hAnsi="Times New Roman" w:cs="Times New Roman"/>
          <w:sz w:val="24"/>
          <w:szCs w:val="24"/>
        </w:rPr>
        <w:t xml:space="preserve"> Total active conne</w:t>
      </w:r>
      <w:r w:rsidR="00A552DF" w:rsidRPr="00A87828">
        <w:rPr>
          <w:rFonts w:ascii="Times New Roman" w:hAnsi="Times New Roman" w:cs="Times New Roman"/>
          <w:sz w:val="24"/>
          <w:szCs w:val="24"/>
        </w:rPr>
        <w:t>c</w:t>
      </w:r>
      <w:r w:rsidR="00517075" w:rsidRPr="00A87828">
        <w:rPr>
          <w:rFonts w:ascii="Times New Roman" w:hAnsi="Times New Roman" w:cs="Times New Roman"/>
          <w:sz w:val="24"/>
          <w:szCs w:val="24"/>
        </w:rPr>
        <w:t xml:space="preserve">tion is </w:t>
      </w:r>
      <w:r w:rsidR="000749EE" w:rsidRPr="00A87828">
        <w:rPr>
          <w:rFonts w:ascii="Times New Roman" w:hAnsi="Times New Roman" w:cs="Times New Roman"/>
          <w:sz w:val="24"/>
          <w:szCs w:val="24"/>
        </w:rPr>
        <w:t>1,800.</w:t>
      </w:r>
    </w:p>
    <w:p w14:paraId="13A3B457" w14:textId="4BF0CA6E" w:rsidR="00EA2824" w:rsidRPr="00A87828" w:rsidRDefault="009E0248" w:rsidP="00A87828">
      <w:pPr>
        <w:pStyle w:val="ListParagraph"/>
        <w:numPr>
          <w:ilvl w:val="0"/>
          <w:numId w:val="38"/>
        </w:num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Garsen</w:t>
      </w:r>
      <w:r w:rsidR="00EA2824" w:rsidRPr="00A87828">
        <w:rPr>
          <w:rFonts w:ascii="Times New Roman" w:hAnsi="Times New Roman" w:cs="Times New Roman"/>
          <w:sz w:val="24"/>
          <w:szCs w:val="24"/>
        </w:rPr>
        <w:t xml:space="preserve"> with 485</w:t>
      </w:r>
      <w:bookmarkStart w:id="3" w:name="_Hlk198639413"/>
      <w:r w:rsidR="00EA2824" w:rsidRPr="00A87828">
        <w:rPr>
          <w:rFonts w:ascii="Times New Roman" w:hAnsi="Times New Roman" w:cs="Times New Roman"/>
          <w:sz w:val="24"/>
          <w:szCs w:val="24"/>
        </w:rPr>
        <w:t xml:space="preserve"> metered connections out of 1865 registered connections</w:t>
      </w:r>
      <w:bookmarkEnd w:id="3"/>
      <w:r w:rsidR="00EA2824" w:rsidRPr="00A87828">
        <w:rPr>
          <w:rFonts w:ascii="Times New Roman" w:hAnsi="Times New Roman" w:cs="Times New Roman"/>
          <w:sz w:val="24"/>
          <w:szCs w:val="24"/>
        </w:rPr>
        <w:t>.</w:t>
      </w:r>
      <w:r w:rsidR="005A3324" w:rsidRPr="00A87828">
        <w:rPr>
          <w:rFonts w:ascii="Times New Roman" w:hAnsi="Times New Roman" w:cs="Times New Roman"/>
          <w:sz w:val="24"/>
          <w:szCs w:val="24"/>
        </w:rPr>
        <w:t xml:space="preserve"> Total active connection is</w:t>
      </w:r>
      <w:r w:rsidR="000749EE" w:rsidRPr="00A87828">
        <w:rPr>
          <w:rFonts w:ascii="Times New Roman" w:hAnsi="Times New Roman" w:cs="Times New Roman"/>
          <w:sz w:val="24"/>
          <w:szCs w:val="24"/>
        </w:rPr>
        <w:t xml:space="preserve"> 850.</w:t>
      </w:r>
    </w:p>
    <w:p w14:paraId="58167BEA" w14:textId="21F84160" w:rsidR="00EA2824" w:rsidRPr="00A87828" w:rsidRDefault="009E0248" w:rsidP="00A87828">
      <w:pPr>
        <w:pStyle w:val="ListParagraph"/>
        <w:numPr>
          <w:ilvl w:val="0"/>
          <w:numId w:val="38"/>
        </w:num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 xml:space="preserve"> Madogo</w:t>
      </w:r>
      <w:r w:rsidR="00EA2824" w:rsidRPr="00A87828">
        <w:rPr>
          <w:rFonts w:ascii="Times New Roman" w:hAnsi="Times New Roman" w:cs="Times New Roman"/>
          <w:sz w:val="24"/>
          <w:szCs w:val="24"/>
        </w:rPr>
        <w:t xml:space="preserve"> with 355</w:t>
      </w:r>
      <w:r w:rsidRPr="00A87828">
        <w:rPr>
          <w:rFonts w:ascii="Times New Roman" w:hAnsi="Times New Roman" w:cs="Times New Roman"/>
          <w:sz w:val="24"/>
          <w:szCs w:val="24"/>
        </w:rPr>
        <w:t xml:space="preserve"> </w:t>
      </w:r>
      <w:r w:rsidR="00EA2824" w:rsidRPr="00A87828">
        <w:rPr>
          <w:rFonts w:ascii="Times New Roman" w:hAnsi="Times New Roman" w:cs="Times New Roman"/>
          <w:sz w:val="24"/>
          <w:szCs w:val="24"/>
        </w:rPr>
        <w:t>metered connections out of 1432 registered connections.</w:t>
      </w:r>
      <w:r w:rsidR="005A3324" w:rsidRPr="00A87828">
        <w:rPr>
          <w:rFonts w:ascii="Times New Roman" w:hAnsi="Times New Roman" w:cs="Times New Roman"/>
          <w:sz w:val="24"/>
          <w:szCs w:val="24"/>
        </w:rPr>
        <w:t xml:space="preserve"> Total active connection is</w:t>
      </w:r>
      <w:r w:rsidR="000749EE" w:rsidRPr="00A87828">
        <w:rPr>
          <w:rFonts w:ascii="Times New Roman" w:hAnsi="Times New Roman" w:cs="Times New Roman"/>
          <w:sz w:val="24"/>
          <w:szCs w:val="24"/>
        </w:rPr>
        <w:t xml:space="preserve"> 1,000.</w:t>
      </w:r>
    </w:p>
    <w:p w14:paraId="56F3BD65" w14:textId="3583F26E" w:rsidR="009E0248" w:rsidRPr="00A87828" w:rsidRDefault="009E0248" w:rsidP="00A87828">
      <w:pPr>
        <w:pStyle w:val="ListParagraph"/>
        <w:numPr>
          <w:ilvl w:val="0"/>
          <w:numId w:val="38"/>
        </w:num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Ngao</w:t>
      </w:r>
      <w:r w:rsidR="00EA2824" w:rsidRPr="00A87828">
        <w:rPr>
          <w:rFonts w:ascii="Times New Roman" w:hAnsi="Times New Roman" w:cs="Times New Roman"/>
          <w:sz w:val="24"/>
          <w:szCs w:val="24"/>
        </w:rPr>
        <w:t xml:space="preserve"> with 347 metered connections out of 850 registered connections.</w:t>
      </w:r>
      <w:r w:rsidR="005A3324" w:rsidRPr="00A87828">
        <w:rPr>
          <w:rFonts w:ascii="Times New Roman" w:hAnsi="Times New Roman" w:cs="Times New Roman"/>
          <w:sz w:val="24"/>
          <w:szCs w:val="24"/>
        </w:rPr>
        <w:t xml:space="preserve"> Total active connection is</w:t>
      </w:r>
      <w:r w:rsidR="000749EE" w:rsidRPr="00A87828">
        <w:rPr>
          <w:rFonts w:ascii="Times New Roman" w:hAnsi="Times New Roman" w:cs="Times New Roman"/>
          <w:sz w:val="24"/>
          <w:szCs w:val="24"/>
        </w:rPr>
        <w:t xml:space="preserve"> 609.</w:t>
      </w:r>
    </w:p>
    <w:p w14:paraId="08929F27" w14:textId="11383CDF" w:rsidR="00A552DF" w:rsidRPr="00A87828" w:rsidRDefault="00A552DF" w:rsidP="00A87828">
      <w:pPr>
        <w:pStyle w:val="ListParagraph"/>
        <w:numPr>
          <w:ilvl w:val="0"/>
          <w:numId w:val="38"/>
        </w:num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Bura with 300 metered connections out of 550 registered connections.</w:t>
      </w:r>
      <w:r w:rsidR="005A3324" w:rsidRPr="00A87828">
        <w:rPr>
          <w:rFonts w:ascii="Times New Roman" w:hAnsi="Times New Roman" w:cs="Times New Roman"/>
          <w:sz w:val="24"/>
          <w:szCs w:val="24"/>
        </w:rPr>
        <w:t xml:space="preserve"> Total active connection is</w:t>
      </w:r>
      <w:r w:rsidR="000749EE" w:rsidRPr="00A87828">
        <w:rPr>
          <w:rFonts w:ascii="Times New Roman" w:hAnsi="Times New Roman" w:cs="Times New Roman"/>
          <w:sz w:val="24"/>
          <w:szCs w:val="24"/>
        </w:rPr>
        <w:t xml:space="preserve"> 350.</w:t>
      </w:r>
    </w:p>
    <w:p w14:paraId="43505AF7" w14:textId="4C2A4F8A" w:rsidR="00C068D8" w:rsidRPr="00A87828" w:rsidRDefault="009E0248"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TAWASCO is classified as a medium WSP according to WASREB guidelines and holds a valid WASREB license (WASREB/LSA/3LIC/83). The company has a WASREB-approved justified tariff as per the gazette notice no.11271 dated August 25, 2023, and operates with a fully constituted Board of Directors in accordance with WASREB corporate governance guidelines.</w:t>
      </w:r>
    </w:p>
    <w:p w14:paraId="22E00540" w14:textId="570ECE8A" w:rsidR="00C068D8" w:rsidRPr="00A87828" w:rsidRDefault="00C068D8"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 xml:space="preserve">The utility operates under the policy direction of </w:t>
      </w:r>
      <w:r w:rsidR="004F7FB0" w:rsidRPr="00A87828">
        <w:rPr>
          <w:rFonts w:ascii="Times New Roman" w:hAnsi="Times New Roman" w:cs="Times New Roman"/>
          <w:sz w:val="24"/>
          <w:szCs w:val="24"/>
        </w:rPr>
        <w:t xml:space="preserve">the Tana River </w:t>
      </w:r>
      <w:r w:rsidRPr="00A87828">
        <w:rPr>
          <w:rFonts w:ascii="Times New Roman" w:hAnsi="Times New Roman" w:cs="Times New Roman"/>
          <w:sz w:val="24"/>
          <w:szCs w:val="24"/>
        </w:rPr>
        <w:t xml:space="preserve">County Department of Water Services and coordinates with national sector institutions for infrastructure development, resource management, and funding programs. Its licensed service area covers multiple urban centers and rapidly growing market towns across five administrative sub-counties: </w:t>
      </w:r>
      <w:r w:rsidR="004F7FB0" w:rsidRPr="00A87828">
        <w:rPr>
          <w:rFonts w:ascii="Times New Roman" w:hAnsi="Times New Roman" w:cs="Times New Roman"/>
          <w:sz w:val="24"/>
          <w:szCs w:val="24"/>
        </w:rPr>
        <w:t>Tana Delta</w:t>
      </w:r>
      <w:r w:rsidRPr="00A87828">
        <w:rPr>
          <w:rFonts w:ascii="Times New Roman" w:hAnsi="Times New Roman" w:cs="Times New Roman"/>
          <w:sz w:val="24"/>
          <w:szCs w:val="24"/>
        </w:rPr>
        <w:t xml:space="preserve">, </w:t>
      </w:r>
      <w:r w:rsidR="004F7FB0" w:rsidRPr="00A87828">
        <w:rPr>
          <w:rFonts w:ascii="Times New Roman" w:hAnsi="Times New Roman" w:cs="Times New Roman"/>
          <w:sz w:val="24"/>
          <w:szCs w:val="24"/>
        </w:rPr>
        <w:t>Tarasaa</w:t>
      </w:r>
      <w:r w:rsidRPr="00A87828">
        <w:rPr>
          <w:rFonts w:ascii="Times New Roman" w:hAnsi="Times New Roman" w:cs="Times New Roman"/>
          <w:sz w:val="24"/>
          <w:szCs w:val="24"/>
        </w:rPr>
        <w:t xml:space="preserve">, </w:t>
      </w:r>
      <w:r w:rsidR="004F7FB0" w:rsidRPr="00A87828">
        <w:rPr>
          <w:rFonts w:ascii="Times New Roman" w:hAnsi="Times New Roman" w:cs="Times New Roman"/>
          <w:sz w:val="24"/>
          <w:szCs w:val="24"/>
        </w:rPr>
        <w:t>Tana River</w:t>
      </w:r>
      <w:r w:rsidRPr="00A87828">
        <w:rPr>
          <w:rFonts w:ascii="Times New Roman" w:hAnsi="Times New Roman" w:cs="Times New Roman"/>
          <w:sz w:val="24"/>
          <w:szCs w:val="24"/>
        </w:rPr>
        <w:t xml:space="preserve">, </w:t>
      </w:r>
      <w:r w:rsidR="004F7FB0" w:rsidRPr="00A87828">
        <w:rPr>
          <w:rFonts w:ascii="Times New Roman" w:hAnsi="Times New Roman" w:cs="Times New Roman"/>
          <w:sz w:val="24"/>
          <w:szCs w:val="24"/>
        </w:rPr>
        <w:t>Tana North and Bangale.</w:t>
      </w:r>
      <w:r w:rsidRPr="00A87828">
        <w:rPr>
          <w:rFonts w:ascii="Times New Roman" w:hAnsi="Times New Roman" w:cs="Times New Roman"/>
          <w:sz w:val="24"/>
          <w:szCs w:val="24"/>
        </w:rPr>
        <w:t xml:space="preserve"> The utility manages a combination of pumping and gravity-fed schemes supplied by surface water sources from </w:t>
      </w:r>
      <w:r w:rsidR="004F7FB0" w:rsidRPr="00A87828">
        <w:rPr>
          <w:rFonts w:ascii="Times New Roman" w:hAnsi="Times New Roman" w:cs="Times New Roman"/>
          <w:sz w:val="24"/>
          <w:szCs w:val="24"/>
        </w:rPr>
        <w:t>river Tana and ground water</w:t>
      </w:r>
      <w:r w:rsidRPr="00A87828">
        <w:rPr>
          <w:rFonts w:ascii="Times New Roman" w:hAnsi="Times New Roman" w:cs="Times New Roman"/>
          <w:sz w:val="24"/>
          <w:szCs w:val="24"/>
        </w:rPr>
        <w:t>. However, many of these systems are energy-intensive, contributing to high operational costs.</w:t>
      </w:r>
    </w:p>
    <w:p w14:paraId="6EA930EF" w14:textId="411A23E6" w:rsidR="005C4CD1" w:rsidRPr="00A87828" w:rsidRDefault="005C4CD1" w:rsidP="00A87828">
      <w:pPr>
        <w:pStyle w:val="Heading2"/>
        <w:spacing w:line="240" w:lineRule="auto"/>
        <w:jc w:val="both"/>
        <w:rPr>
          <w:rFonts w:ascii="Times New Roman" w:hAnsi="Times New Roman" w:cs="Times New Roman"/>
          <w:sz w:val="24"/>
          <w:szCs w:val="24"/>
        </w:rPr>
      </w:pPr>
      <w:bookmarkStart w:id="4" w:name="_Toc202315769"/>
      <w:r w:rsidRPr="00A87828">
        <w:rPr>
          <w:rFonts w:ascii="Times New Roman" w:hAnsi="Times New Roman" w:cs="Times New Roman"/>
          <w:sz w:val="24"/>
          <w:szCs w:val="24"/>
        </w:rPr>
        <w:t>1.2 Customer Base and Infrastructure</w:t>
      </w:r>
      <w:bookmarkEnd w:id="4"/>
    </w:p>
    <w:p w14:paraId="6BC73795" w14:textId="20D0ABEB" w:rsidR="005C4CD1" w:rsidRPr="00A87828" w:rsidRDefault="005C4CD1"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 xml:space="preserve">As of 2024, the utility has approximately </w:t>
      </w:r>
      <w:r w:rsidR="005D49CF" w:rsidRPr="00A87828">
        <w:rPr>
          <w:rFonts w:ascii="Times New Roman" w:hAnsi="Times New Roman" w:cs="Times New Roman"/>
          <w:sz w:val="24"/>
          <w:szCs w:val="24"/>
        </w:rPr>
        <w:t>7,267</w:t>
      </w:r>
      <w:r w:rsidRPr="00A87828">
        <w:rPr>
          <w:rFonts w:ascii="Times New Roman" w:hAnsi="Times New Roman" w:cs="Times New Roman"/>
          <w:sz w:val="24"/>
          <w:szCs w:val="24"/>
        </w:rPr>
        <w:t xml:space="preserve"> registered connections, with about </w:t>
      </w:r>
      <w:r w:rsidR="005D49CF" w:rsidRPr="00A87828">
        <w:rPr>
          <w:rFonts w:ascii="Times New Roman" w:hAnsi="Times New Roman" w:cs="Times New Roman"/>
          <w:sz w:val="24"/>
          <w:szCs w:val="24"/>
        </w:rPr>
        <w:t>63</w:t>
      </w:r>
      <w:r w:rsidRPr="00A87828">
        <w:rPr>
          <w:rFonts w:ascii="Times New Roman" w:hAnsi="Times New Roman" w:cs="Times New Roman"/>
          <w:sz w:val="24"/>
          <w:szCs w:val="24"/>
        </w:rPr>
        <w:t xml:space="preserve">% considered active. </w:t>
      </w:r>
      <w:r w:rsidR="00C068D8" w:rsidRPr="00A87828">
        <w:rPr>
          <w:rFonts w:ascii="Times New Roman" w:hAnsi="Times New Roman" w:cs="Times New Roman"/>
          <w:sz w:val="24"/>
          <w:szCs w:val="24"/>
        </w:rPr>
        <w:t xml:space="preserve">The </w:t>
      </w:r>
      <w:r w:rsidRPr="00A87828">
        <w:rPr>
          <w:rFonts w:ascii="Times New Roman" w:hAnsi="Times New Roman" w:cs="Times New Roman"/>
          <w:sz w:val="24"/>
          <w:szCs w:val="24"/>
        </w:rPr>
        <w:t>service area population is predominantly rural, though urban centers are expanding quickly. The customer base includes domestic households</w:t>
      </w:r>
      <w:r w:rsidR="00C068D8" w:rsidRPr="00A87828">
        <w:rPr>
          <w:rFonts w:ascii="Times New Roman" w:hAnsi="Times New Roman" w:cs="Times New Roman"/>
          <w:sz w:val="24"/>
          <w:szCs w:val="24"/>
        </w:rPr>
        <w:t xml:space="preserve"> (</w:t>
      </w:r>
      <w:r w:rsidR="005D49CF" w:rsidRPr="00A87828">
        <w:rPr>
          <w:rFonts w:ascii="Times New Roman" w:hAnsi="Times New Roman" w:cs="Times New Roman"/>
          <w:sz w:val="24"/>
          <w:szCs w:val="24"/>
        </w:rPr>
        <w:t>86</w:t>
      </w:r>
      <w:r w:rsidR="00C068D8" w:rsidRPr="00A87828">
        <w:rPr>
          <w:rFonts w:ascii="Times New Roman" w:hAnsi="Times New Roman" w:cs="Times New Roman"/>
          <w:sz w:val="24"/>
          <w:szCs w:val="24"/>
        </w:rPr>
        <w:t>%)</w:t>
      </w:r>
      <w:r w:rsidRPr="00A87828">
        <w:rPr>
          <w:rFonts w:ascii="Times New Roman" w:hAnsi="Times New Roman" w:cs="Times New Roman"/>
          <w:sz w:val="24"/>
          <w:szCs w:val="24"/>
        </w:rPr>
        <w:t>, institutions</w:t>
      </w:r>
      <w:r w:rsidR="00C068D8" w:rsidRPr="00A87828">
        <w:rPr>
          <w:rFonts w:ascii="Times New Roman" w:hAnsi="Times New Roman" w:cs="Times New Roman"/>
          <w:sz w:val="24"/>
          <w:szCs w:val="24"/>
        </w:rPr>
        <w:t xml:space="preserve"> (</w:t>
      </w:r>
      <w:r w:rsidR="005D49CF" w:rsidRPr="00A87828">
        <w:rPr>
          <w:rFonts w:ascii="Times New Roman" w:hAnsi="Times New Roman" w:cs="Times New Roman"/>
          <w:sz w:val="24"/>
          <w:szCs w:val="24"/>
        </w:rPr>
        <w:t>2</w:t>
      </w:r>
      <w:r w:rsidR="00C068D8" w:rsidRPr="00A87828">
        <w:rPr>
          <w:rFonts w:ascii="Times New Roman" w:hAnsi="Times New Roman" w:cs="Times New Roman"/>
          <w:sz w:val="24"/>
          <w:szCs w:val="24"/>
        </w:rPr>
        <w:t>%)</w:t>
      </w:r>
      <w:r w:rsidRPr="00A87828">
        <w:rPr>
          <w:rFonts w:ascii="Times New Roman" w:hAnsi="Times New Roman" w:cs="Times New Roman"/>
          <w:sz w:val="24"/>
          <w:szCs w:val="24"/>
        </w:rPr>
        <w:t>, commercial premises</w:t>
      </w:r>
      <w:r w:rsidR="00C068D8" w:rsidRPr="00A87828">
        <w:rPr>
          <w:rFonts w:ascii="Times New Roman" w:hAnsi="Times New Roman" w:cs="Times New Roman"/>
          <w:sz w:val="24"/>
          <w:szCs w:val="24"/>
        </w:rPr>
        <w:t xml:space="preserve"> (</w:t>
      </w:r>
      <w:r w:rsidR="005D49CF" w:rsidRPr="00A87828">
        <w:rPr>
          <w:rFonts w:ascii="Times New Roman" w:hAnsi="Times New Roman" w:cs="Times New Roman"/>
          <w:sz w:val="24"/>
          <w:szCs w:val="24"/>
        </w:rPr>
        <w:t>4</w:t>
      </w:r>
      <w:r w:rsidR="00C068D8" w:rsidRPr="00A87828">
        <w:rPr>
          <w:rFonts w:ascii="Times New Roman" w:hAnsi="Times New Roman" w:cs="Times New Roman"/>
          <w:sz w:val="24"/>
          <w:szCs w:val="24"/>
        </w:rPr>
        <w:t>%)</w:t>
      </w:r>
      <w:r w:rsidRPr="00A87828">
        <w:rPr>
          <w:rFonts w:ascii="Times New Roman" w:hAnsi="Times New Roman" w:cs="Times New Roman"/>
          <w:sz w:val="24"/>
          <w:szCs w:val="24"/>
        </w:rPr>
        <w:t xml:space="preserve">, and a </w:t>
      </w:r>
      <w:r w:rsidR="005D49CF" w:rsidRPr="00A87828">
        <w:rPr>
          <w:rFonts w:ascii="Times New Roman" w:hAnsi="Times New Roman" w:cs="Times New Roman"/>
          <w:sz w:val="24"/>
          <w:szCs w:val="24"/>
        </w:rPr>
        <w:t>no</w:t>
      </w:r>
      <w:r w:rsidRPr="00A87828">
        <w:rPr>
          <w:rFonts w:ascii="Times New Roman" w:hAnsi="Times New Roman" w:cs="Times New Roman"/>
          <w:sz w:val="24"/>
          <w:szCs w:val="24"/>
        </w:rPr>
        <w:t xml:space="preserve"> industrial client</w:t>
      </w:r>
      <w:r w:rsidR="00C068D8" w:rsidRPr="00A87828">
        <w:rPr>
          <w:rFonts w:ascii="Times New Roman" w:hAnsi="Times New Roman" w:cs="Times New Roman"/>
          <w:sz w:val="24"/>
          <w:szCs w:val="24"/>
        </w:rPr>
        <w:t xml:space="preserve"> </w:t>
      </w:r>
    </w:p>
    <w:p w14:paraId="54AC4B95" w14:textId="77777777" w:rsidR="005C4CD1" w:rsidRPr="00A87828" w:rsidRDefault="005C4CD1"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lastRenderedPageBreak/>
        <w:t>The existing infrastructure includes:</w:t>
      </w:r>
    </w:p>
    <w:p w14:paraId="70DC8817" w14:textId="4F0D551E" w:rsidR="005C4CD1" w:rsidRPr="00A87828" w:rsidRDefault="005C4CD1" w:rsidP="00A87828">
      <w:pPr>
        <w:numPr>
          <w:ilvl w:val="0"/>
          <w:numId w:val="18"/>
        </w:num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 xml:space="preserve">Over </w:t>
      </w:r>
      <w:r w:rsidR="005D49CF" w:rsidRPr="00A87828">
        <w:rPr>
          <w:rFonts w:ascii="Times New Roman" w:hAnsi="Times New Roman" w:cs="Times New Roman"/>
          <w:sz w:val="24"/>
          <w:szCs w:val="24"/>
        </w:rPr>
        <w:t>458</w:t>
      </w:r>
      <w:r w:rsidRPr="00A87828">
        <w:rPr>
          <w:rFonts w:ascii="Times New Roman" w:hAnsi="Times New Roman" w:cs="Times New Roman"/>
          <w:sz w:val="24"/>
          <w:szCs w:val="24"/>
        </w:rPr>
        <w:t xml:space="preserve"> kilometers of distribution network,</w:t>
      </w:r>
    </w:p>
    <w:p w14:paraId="575DC8F3" w14:textId="78443936" w:rsidR="005C4CD1" w:rsidRPr="00A87828" w:rsidRDefault="005D49CF" w:rsidP="00A87828">
      <w:pPr>
        <w:numPr>
          <w:ilvl w:val="0"/>
          <w:numId w:val="18"/>
        </w:num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3</w:t>
      </w:r>
      <w:r w:rsidR="005C4CD1" w:rsidRPr="00A87828">
        <w:rPr>
          <w:rFonts w:ascii="Times New Roman" w:hAnsi="Times New Roman" w:cs="Times New Roman"/>
          <w:sz w:val="24"/>
          <w:szCs w:val="24"/>
        </w:rPr>
        <w:t xml:space="preserve"> operational water treatment systems, </w:t>
      </w:r>
      <w:r w:rsidRPr="00A87828">
        <w:rPr>
          <w:rFonts w:ascii="Times New Roman" w:hAnsi="Times New Roman" w:cs="Times New Roman"/>
          <w:sz w:val="24"/>
          <w:szCs w:val="24"/>
        </w:rPr>
        <w:t>All</w:t>
      </w:r>
      <w:r w:rsidR="005C4CD1" w:rsidRPr="00A87828">
        <w:rPr>
          <w:rFonts w:ascii="Times New Roman" w:hAnsi="Times New Roman" w:cs="Times New Roman"/>
          <w:sz w:val="24"/>
          <w:szCs w:val="24"/>
        </w:rPr>
        <w:t xml:space="preserve"> in need of rehabilitation,</w:t>
      </w:r>
    </w:p>
    <w:p w14:paraId="43F2F003" w14:textId="4680943C" w:rsidR="005C4CD1" w:rsidRPr="00A87828" w:rsidRDefault="005C4CD1" w:rsidP="00A87828">
      <w:pPr>
        <w:numPr>
          <w:ilvl w:val="0"/>
          <w:numId w:val="18"/>
        </w:num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 xml:space="preserve">Storage capacity exceeding </w:t>
      </w:r>
      <w:r w:rsidR="007A63A2" w:rsidRPr="00A87828">
        <w:rPr>
          <w:rFonts w:ascii="Times New Roman" w:hAnsi="Times New Roman" w:cs="Times New Roman"/>
          <w:sz w:val="24"/>
          <w:szCs w:val="24"/>
        </w:rPr>
        <w:t>4,500</w:t>
      </w:r>
      <w:r w:rsidRPr="00A87828">
        <w:rPr>
          <w:rFonts w:ascii="Times New Roman" w:hAnsi="Times New Roman" w:cs="Times New Roman"/>
          <w:sz w:val="24"/>
          <w:szCs w:val="24"/>
        </w:rPr>
        <w:t xml:space="preserve"> cubic meters,</w:t>
      </w:r>
    </w:p>
    <w:p w14:paraId="59EE85D8" w14:textId="1D3B5517" w:rsidR="005C4CD1" w:rsidRPr="00A87828" w:rsidRDefault="007A63A2" w:rsidP="00A87828">
      <w:pPr>
        <w:numPr>
          <w:ilvl w:val="0"/>
          <w:numId w:val="18"/>
        </w:num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No</w:t>
      </w:r>
      <w:r w:rsidR="005C4CD1" w:rsidRPr="00A87828">
        <w:rPr>
          <w:rFonts w:ascii="Times New Roman" w:hAnsi="Times New Roman" w:cs="Times New Roman"/>
          <w:sz w:val="24"/>
          <w:szCs w:val="24"/>
        </w:rPr>
        <w:t xml:space="preserve"> sewerage systems</w:t>
      </w:r>
    </w:p>
    <w:p w14:paraId="00BD689D" w14:textId="3DB1BD95" w:rsidR="00C068D8" w:rsidRPr="00A87828" w:rsidRDefault="00C068D8"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 xml:space="preserve">Despite this, piped water coverage reaches only </w:t>
      </w:r>
      <w:r w:rsidR="007A63A2" w:rsidRPr="00A87828">
        <w:rPr>
          <w:rFonts w:ascii="Times New Roman" w:hAnsi="Times New Roman" w:cs="Times New Roman"/>
          <w:sz w:val="24"/>
          <w:szCs w:val="24"/>
        </w:rPr>
        <w:t>32</w:t>
      </w:r>
      <w:r w:rsidRPr="00A87828">
        <w:rPr>
          <w:rFonts w:ascii="Times New Roman" w:hAnsi="Times New Roman" w:cs="Times New Roman"/>
          <w:sz w:val="24"/>
          <w:szCs w:val="24"/>
        </w:rPr>
        <w:t xml:space="preserve">% of the </w:t>
      </w:r>
      <w:r w:rsidR="007A63A2" w:rsidRPr="00A87828">
        <w:rPr>
          <w:rFonts w:ascii="Times New Roman" w:hAnsi="Times New Roman" w:cs="Times New Roman"/>
          <w:sz w:val="24"/>
          <w:szCs w:val="24"/>
        </w:rPr>
        <w:t>Tana River</w:t>
      </w:r>
      <w:r w:rsidRPr="00A87828">
        <w:rPr>
          <w:rFonts w:ascii="Times New Roman" w:hAnsi="Times New Roman" w:cs="Times New Roman"/>
          <w:sz w:val="24"/>
          <w:szCs w:val="24"/>
        </w:rPr>
        <w:t xml:space="preserve"> County population, with</w:t>
      </w:r>
      <w:r w:rsidR="007A63A2" w:rsidRPr="00A87828">
        <w:rPr>
          <w:rFonts w:ascii="Times New Roman" w:hAnsi="Times New Roman" w:cs="Times New Roman"/>
          <w:sz w:val="24"/>
          <w:szCs w:val="24"/>
        </w:rPr>
        <w:t xml:space="preserve"> no</w:t>
      </w:r>
      <w:r w:rsidRPr="00A87828">
        <w:rPr>
          <w:rFonts w:ascii="Times New Roman" w:hAnsi="Times New Roman" w:cs="Times New Roman"/>
          <w:sz w:val="24"/>
          <w:szCs w:val="24"/>
        </w:rPr>
        <w:t xml:space="preserve"> sewerage services. The utility faces chronic challenges, including low metering </w:t>
      </w:r>
      <w:r w:rsidR="00887AAE">
        <w:rPr>
          <w:rFonts w:ascii="Times New Roman" w:hAnsi="Times New Roman" w:cs="Times New Roman"/>
          <w:sz w:val="24"/>
          <w:szCs w:val="24"/>
        </w:rPr>
        <w:t>ratio</w:t>
      </w:r>
      <w:r w:rsidRPr="00A87828">
        <w:rPr>
          <w:rFonts w:ascii="Times New Roman" w:hAnsi="Times New Roman" w:cs="Times New Roman"/>
          <w:sz w:val="24"/>
          <w:szCs w:val="24"/>
        </w:rPr>
        <w:t xml:space="preserve"> (</w:t>
      </w:r>
      <w:r w:rsidR="007A63A2" w:rsidRPr="00A87828">
        <w:rPr>
          <w:rFonts w:ascii="Times New Roman" w:hAnsi="Times New Roman" w:cs="Times New Roman"/>
          <w:sz w:val="24"/>
          <w:szCs w:val="24"/>
        </w:rPr>
        <w:t>46</w:t>
      </w:r>
      <w:r w:rsidRPr="00A87828">
        <w:rPr>
          <w:rFonts w:ascii="Times New Roman" w:hAnsi="Times New Roman" w:cs="Times New Roman"/>
          <w:sz w:val="24"/>
          <w:szCs w:val="24"/>
        </w:rPr>
        <w:t xml:space="preserve">%), aging infrastructure, high levels of Non-Revenue Water (NRW) at </w:t>
      </w:r>
      <w:r w:rsidR="007A63A2" w:rsidRPr="00A87828">
        <w:rPr>
          <w:rFonts w:ascii="Times New Roman" w:hAnsi="Times New Roman" w:cs="Times New Roman"/>
          <w:sz w:val="24"/>
          <w:szCs w:val="24"/>
        </w:rPr>
        <w:t>65</w:t>
      </w:r>
      <w:r w:rsidRPr="00A87828">
        <w:rPr>
          <w:rFonts w:ascii="Times New Roman" w:hAnsi="Times New Roman" w:cs="Times New Roman"/>
          <w:sz w:val="24"/>
          <w:szCs w:val="24"/>
        </w:rPr>
        <w:t xml:space="preserve">%, and poor revenue collection performance, with a collection efficiency of just </w:t>
      </w:r>
      <w:r w:rsidR="007A63A2" w:rsidRPr="00A87828">
        <w:rPr>
          <w:rFonts w:ascii="Times New Roman" w:hAnsi="Times New Roman" w:cs="Times New Roman"/>
          <w:sz w:val="24"/>
          <w:szCs w:val="24"/>
        </w:rPr>
        <w:t>63</w:t>
      </w:r>
      <w:r w:rsidRPr="00A87828">
        <w:rPr>
          <w:rFonts w:ascii="Times New Roman" w:hAnsi="Times New Roman" w:cs="Times New Roman"/>
          <w:sz w:val="24"/>
          <w:szCs w:val="24"/>
        </w:rPr>
        <w:t xml:space="preserve">%. In terms of service quality, customers experience an average supply continuity of </w:t>
      </w:r>
      <w:r w:rsidR="007A63A2" w:rsidRPr="00A87828">
        <w:rPr>
          <w:rFonts w:ascii="Times New Roman" w:hAnsi="Times New Roman" w:cs="Times New Roman"/>
          <w:sz w:val="24"/>
          <w:szCs w:val="24"/>
        </w:rPr>
        <w:t>9.8</w:t>
      </w:r>
      <w:r w:rsidRPr="00A87828">
        <w:rPr>
          <w:rFonts w:ascii="Times New Roman" w:hAnsi="Times New Roman" w:cs="Times New Roman"/>
          <w:sz w:val="24"/>
          <w:szCs w:val="24"/>
        </w:rPr>
        <w:t xml:space="preserve"> hours per day, with many peri-urban areas receiving water only 3–4 days a week. Average network pressure remains low at 1 bar, below the recommended 2–3 bar for reliable household supply. Additionally, periodic water quality monitoring shows that only 8</w:t>
      </w:r>
      <w:r w:rsidR="007A63A2" w:rsidRPr="00A87828">
        <w:rPr>
          <w:rFonts w:ascii="Times New Roman" w:hAnsi="Times New Roman" w:cs="Times New Roman"/>
          <w:sz w:val="24"/>
          <w:szCs w:val="24"/>
        </w:rPr>
        <w:t>1</w:t>
      </w:r>
      <w:r w:rsidRPr="00A87828">
        <w:rPr>
          <w:rFonts w:ascii="Times New Roman" w:hAnsi="Times New Roman" w:cs="Times New Roman"/>
          <w:sz w:val="24"/>
          <w:szCs w:val="24"/>
        </w:rPr>
        <w:t>% of water samples meet national bacteriological standards, contributing to consumer dissatisfaction and reliance on alternative, often unsafe, water sources.</w:t>
      </w:r>
    </w:p>
    <w:p w14:paraId="229D92BB" w14:textId="7AD559FE" w:rsidR="005C4CD1" w:rsidRPr="00A87828" w:rsidRDefault="002C22B3" w:rsidP="00A87828">
      <w:pPr>
        <w:pStyle w:val="Heading2"/>
        <w:spacing w:line="240" w:lineRule="auto"/>
        <w:jc w:val="both"/>
        <w:rPr>
          <w:rFonts w:ascii="Times New Roman" w:hAnsi="Times New Roman" w:cs="Times New Roman"/>
          <w:sz w:val="24"/>
          <w:szCs w:val="24"/>
        </w:rPr>
      </w:pPr>
      <w:bookmarkStart w:id="5" w:name="_Toc202315770"/>
      <w:r w:rsidRPr="00A87828">
        <w:rPr>
          <w:rFonts w:ascii="Times New Roman" w:hAnsi="Times New Roman" w:cs="Times New Roman"/>
          <w:sz w:val="24"/>
          <w:szCs w:val="24"/>
        </w:rPr>
        <w:t xml:space="preserve">1.3 </w:t>
      </w:r>
      <w:r w:rsidR="005C4CD1" w:rsidRPr="00A87828">
        <w:rPr>
          <w:rFonts w:ascii="Times New Roman" w:hAnsi="Times New Roman" w:cs="Times New Roman"/>
          <w:sz w:val="24"/>
          <w:szCs w:val="24"/>
        </w:rPr>
        <w:t>Utility Performance Classification</w:t>
      </w:r>
      <w:bookmarkEnd w:id="5"/>
    </w:p>
    <w:p w14:paraId="7384F5FF" w14:textId="768195E8" w:rsidR="00BA1E92" w:rsidRPr="00A87828" w:rsidRDefault="005C4CD1"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Based on recent sector performance reports, the utility is classified within the lowest performance category nationally</w:t>
      </w:r>
      <w:r w:rsidR="00C52C03" w:rsidRPr="00A87828">
        <w:rPr>
          <w:rFonts w:ascii="Times New Roman" w:hAnsi="Times New Roman" w:cs="Times New Roman"/>
          <w:sz w:val="24"/>
          <w:szCs w:val="24"/>
        </w:rPr>
        <w:t xml:space="preserve"> (</w:t>
      </w:r>
      <w:r w:rsidR="003B2117" w:rsidRPr="00A87828">
        <w:rPr>
          <w:rFonts w:ascii="Times New Roman" w:hAnsi="Times New Roman" w:cs="Times New Roman"/>
          <w:sz w:val="24"/>
          <w:szCs w:val="24"/>
        </w:rPr>
        <w:t>position 11 out of 13 under medium WSP category and position 81 out of 88 nationally</w:t>
      </w:r>
      <w:r w:rsidR="00CD0A9C" w:rsidRPr="00A87828">
        <w:rPr>
          <w:rFonts w:ascii="Times New Roman" w:hAnsi="Times New Roman" w:cs="Times New Roman"/>
          <w:sz w:val="24"/>
          <w:szCs w:val="24"/>
        </w:rPr>
        <w:t xml:space="preserve"> according to impact report 16</w:t>
      </w:r>
      <w:r w:rsidR="003B2117" w:rsidRPr="00A87828">
        <w:rPr>
          <w:rFonts w:ascii="Times New Roman" w:hAnsi="Times New Roman" w:cs="Times New Roman"/>
          <w:sz w:val="24"/>
          <w:szCs w:val="24"/>
        </w:rPr>
        <w:t>),</w:t>
      </w:r>
      <w:r w:rsidRPr="00A87828">
        <w:rPr>
          <w:rFonts w:ascii="Times New Roman" w:hAnsi="Times New Roman" w:cs="Times New Roman"/>
          <w:sz w:val="24"/>
          <w:szCs w:val="24"/>
        </w:rPr>
        <w:t xml:space="preserve"> due to persistent weaknesses in several areas:</w:t>
      </w:r>
    </w:p>
    <w:p w14:paraId="3FB07589" w14:textId="77777777" w:rsidR="00BA1E92" w:rsidRPr="00A87828" w:rsidRDefault="00BA1E92" w:rsidP="00A87828">
      <w:pPr>
        <w:pStyle w:val="ListParagraph"/>
        <w:numPr>
          <w:ilvl w:val="0"/>
          <w:numId w:val="40"/>
        </w:num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High Non-Revenue Water (NRW): The Company experiences significant water losses, with NRW at 65% as of 2024, indicating substantial physical and commercial losses within the distribution system.</w:t>
      </w:r>
    </w:p>
    <w:p w14:paraId="6214F6E1" w14:textId="77777777" w:rsidR="00BA1E92" w:rsidRPr="00A87828" w:rsidRDefault="00BA1E92" w:rsidP="00A87828">
      <w:pPr>
        <w:pStyle w:val="ListParagraph"/>
        <w:numPr>
          <w:ilvl w:val="0"/>
          <w:numId w:val="40"/>
        </w:num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Low Metering Rate and Meter Reading Efficiency: Only 46% of connections are metered (2137 out of 4609 total active connections), limiting accurate billing and revenue collection.</w:t>
      </w:r>
    </w:p>
    <w:p w14:paraId="65B12894" w14:textId="3E1887B4" w:rsidR="00BA1E92" w:rsidRPr="00A87828" w:rsidRDefault="00BA1E92" w:rsidP="00A87828">
      <w:pPr>
        <w:pStyle w:val="ListParagraph"/>
        <w:numPr>
          <w:ilvl w:val="0"/>
          <w:numId w:val="40"/>
        </w:num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 xml:space="preserve">Weak Financial Performance: The Company has experienced persistent operating losses, with a negative EBITDA of </w:t>
      </w:r>
      <w:r w:rsidR="00CD0A9C" w:rsidRPr="00A87828">
        <w:rPr>
          <w:rFonts w:ascii="Times New Roman" w:hAnsi="Times New Roman" w:cs="Times New Roman"/>
          <w:sz w:val="24"/>
          <w:szCs w:val="24"/>
        </w:rPr>
        <w:t>KSh</w:t>
      </w:r>
      <w:r w:rsidRPr="00A87828">
        <w:rPr>
          <w:rFonts w:ascii="Times New Roman" w:hAnsi="Times New Roman" w:cs="Times New Roman"/>
          <w:sz w:val="24"/>
          <w:szCs w:val="24"/>
        </w:rPr>
        <w:t>. 40,033,900 in 2024, indicating serious financial sustainability issues.</w:t>
      </w:r>
    </w:p>
    <w:p w14:paraId="44FE6CA5" w14:textId="6B02CE4C" w:rsidR="00BA1E92" w:rsidRPr="00A87828" w:rsidRDefault="00BA1E92" w:rsidP="00A87828">
      <w:pPr>
        <w:pStyle w:val="ListParagraph"/>
        <w:numPr>
          <w:ilvl w:val="0"/>
          <w:numId w:val="40"/>
        </w:num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Limited Water Supply Hours: Service provision averages only 9.8 hours per day, affecting customer satisfaction and service reliability.</w:t>
      </w:r>
    </w:p>
    <w:p w14:paraId="6F9AC849" w14:textId="77777777" w:rsidR="00BA1E92" w:rsidRPr="00A87828" w:rsidRDefault="00BA1E92" w:rsidP="002B63E6">
      <w:r w:rsidRPr="00A87828">
        <w:t>High Energy Costs: Energy expenses constitute a significant portion of operating costs (KSh. 15,198,000 in 2024), representing approximately 20.2% of total operating expenses.</w:t>
      </w:r>
    </w:p>
    <w:p w14:paraId="20028A43" w14:textId="77777777" w:rsidR="00BA1E92" w:rsidRPr="00A87828" w:rsidRDefault="00BA1E92" w:rsidP="002B63E6">
      <w:pPr>
        <w:pStyle w:val="ListParagraph"/>
        <w:numPr>
          <w:ilvl w:val="0"/>
          <w:numId w:val="43"/>
        </w:numPr>
      </w:pPr>
      <w:r w:rsidRPr="00A87828">
        <w:t>Low Coverage Rates: Only about 32% of the population in the service area (39,904 out of 125,629) receives water services directly from the utility, with even zero sewerage coverage.</w:t>
      </w:r>
    </w:p>
    <w:p w14:paraId="1C7EFBFE" w14:textId="77777777" w:rsidR="00BA1E92" w:rsidRPr="00A87828" w:rsidRDefault="00BA1E92" w:rsidP="002B63E6">
      <w:pPr>
        <w:pStyle w:val="ListParagraph"/>
        <w:numPr>
          <w:ilvl w:val="0"/>
          <w:numId w:val="43"/>
        </w:numPr>
      </w:pPr>
      <w:r w:rsidRPr="00A87828">
        <w:t>Organizational Capacity Constraints: The Company faces challenges in human resource management, operational efficiency, and governance frameworks.</w:t>
      </w:r>
    </w:p>
    <w:p w14:paraId="6EF101A9" w14:textId="77777777" w:rsidR="005C4CD1" w:rsidRPr="00A87828" w:rsidRDefault="005C4CD1" w:rsidP="00A87828">
      <w:pPr>
        <w:pStyle w:val="Heading2"/>
        <w:spacing w:line="240" w:lineRule="auto"/>
        <w:jc w:val="both"/>
        <w:rPr>
          <w:rFonts w:ascii="Times New Roman" w:hAnsi="Times New Roman" w:cs="Times New Roman"/>
          <w:sz w:val="24"/>
          <w:szCs w:val="24"/>
        </w:rPr>
      </w:pPr>
      <w:bookmarkStart w:id="6" w:name="_Toc202315771"/>
      <w:r w:rsidRPr="00A87828">
        <w:rPr>
          <w:rFonts w:ascii="Times New Roman" w:hAnsi="Times New Roman" w:cs="Times New Roman"/>
          <w:sz w:val="24"/>
          <w:szCs w:val="24"/>
        </w:rPr>
        <w:lastRenderedPageBreak/>
        <w:t>1.4 Recent Reforms and Initiatives</w:t>
      </w:r>
      <w:bookmarkEnd w:id="6"/>
    </w:p>
    <w:p w14:paraId="2ED9A98E" w14:textId="2046848A" w:rsidR="005C4CD1" w:rsidRPr="00A87828" w:rsidRDefault="005C4CD1"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In response to operational and financial challenges, the utility has launched a number of reforms under its latest business plan</w:t>
      </w:r>
      <w:r w:rsidR="006D275F" w:rsidRPr="00A87828">
        <w:rPr>
          <w:rFonts w:ascii="Times New Roman" w:hAnsi="Times New Roman" w:cs="Times New Roman"/>
          <w:sz w:val="24"/>
          <w:szCs w:val="24"/>
        </w:rPr>
        <w:t xml:space="preserve"> (</w:t>
      </w:r>
      <w:r w:rsidR="00C068D8" w:rsidRPr="00A87828">
        <w:rPr>
          <w:rFonts w:ascii="Times New Roman" w:hAnsi="Times New Roman" w:cs="Times New Roman"/>
          <w:sz w:val="24"/>
          <w:szCs w:val="24"/>
        </w:rPr>
        <w:t>202</w:t>
      </w:r>
      <w:r w:rsidR="00DF63D1" w:rsidRPr="00A87828">
        <w:rPr>
          <w:rFonts w:ascii="Times New Roman" w:hAnsi="Times New Roman" w:cs="Times New Roman"/>
          <w:sz w:val="24"/>
          <w:szCs w:val="24"/>
        </w:rPr>
        <w:t>4</w:t>
      </w:r>
      <w:r w:rsidR="006D275F" w:rsidRPr="00A87828">
        <w:rPr>
          <w:rFonts w:ascii="Times New Roman" w:hAnsi="Times New Roman" w:cs="Times New Roman"/>
          <w:sz w:val="24"/>
          <w:szCs w:val="24"/>
        </w:rPr>
        <w:t>)</w:t>
      </w:r>
      <w:r w:rsidRPr="00A87828">
        <w:rPr>
          <w:rFonts w:ascii="Times New Roman" w:hAnsi="Times New Roman" w:cs="Times New Roman"/>
          <w:sz w:val="24"/>
          <w:szCs w:val="24"/>
        </w:rPr>
        <w:t>, with support from development partners and sector programs. Recent milestones include:</w:t>
      </w:r>
    </w:p>
    <w:p w14:paraId="6F4A7B7C" w14:textId="016332AB" w:rsidR="005C4CD1" w:rsidRPr="00A87828" w:rsidRDefault="005C4CD1" w:rsidP="00A87828">
      <w:pPr>
        <w:numPr>
          <w:ilvl w:val="0"/>
          <w:numId w:val="20"/>
        </w:num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Approval of a new multi-year tariff structure</w:t>
      </w:r>
      <w:r w:rsidR="00646C0C" w:rsidRPr="00A87828">
        <w:rPr>
          <w:rFonts w:ascii="Times New Roman" w:hAnsi="Times New Roman" w:cs="Times New Roman"/>
          <w:sz w:val="24"/>
          <w:szCs w:val="24"/>
        </w:rPr>
        <w:t>-Completed</w:t>
      </w:r>
    </w:p>
    <w:p w14:paraId="17702827" w14:textId="026B2108" w:rsidR="005C4CD1" w:rsidRPr="00A87828" w:rsidRDefault="005C4CD1" w:rsidP="00A87828">
      <w:pPr>
        <w:numPr>
          <w:ilvl w:val="0"/>
          <w:numId w:val="20"/>
        </w:num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Initiation of targeted NRW reduction programs</w:t>
      </w:r>
      <w:r w:rsidR="00646C0C" w:rsidRPr="00A87828">
        <w:rPr>
          <w:rFonts w:ascii="Times New Roman" w:hAnsi="Times New Roman" w:cs="Times New Roman"/>
          <w:sz w:val="24"/>
          <w:szCs w:val="24"/>
        </w:rPr>
        <w:t>- ongoing</w:t>
      </w:r>
    </w:p>
    <w:p w14:paraId="44C12D6B" w14:textId="2C8A82C4" w:rsidR="005C4CD1" w:rsidRPr="00A87828" w:rsidRDefault="005C4CD1" w:rsidP="00A87828">
      <w:pPr>
        <w:numPr>
          <w:ilvl w:val="0"/>
          <w:numId w:val="20"/>
        </w:num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Partial implementation of an Enterprise Resource Planning (ERP) system, hindered by financing constraints</w:t>
      </w:r>
      <w:r w:rsidR="00646C0C" w:rsidRPr="00A87828">
        <w:rPr>
          <w:rFonts w:ascii="Times New Roman" w:hAnsi="Times New Roman" w:cs="Times New Roman"/>
          <w:sz w:val="24"/>
          <w:szCs w:val="24"/>
        </w:rPr>
        <w:t>-ongoing</w:t>
      </w:r>
    </w:p>
    <w:p w14:paraId="41F84620" w14:textId="1C48CEF6" w:rsidR="005C4CD1" w:rsidRPr="00A87828" w:rsidRDefault="005C4CD1" w:rsidP="00A87828">
      <w:pPr>
        <w:numPr>
          <w:ilvl w:val="0"/>
          <w:numId w:val="20"/>
        </w:num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Digitization of billing in select schemes</w:t>
      </w:r>
      <w:r w:rsidR="00646C0C" w:rsidRPr="00A87828">
        <w:rPr>
          <w:rFonts w:ascii="Times New Roman" w:hAnsi="Times New Roman" w:cs="Times New Roman"/>
          <w:sz w:val="24"/>
          <w:szCs w:val="24"/>
        </w:rPr>
        <w:t>-completed</w:t>
      </w:r>
    </w:p>
    <w:p w14:paraId="60D64B93" w14:textId="77777777" w:rsidR="005C4CD1" w:rsidRPr="00A87828" w:rsidRDefault="005C4CD1"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These initiatives form the foundation for the Performance Improvement Action Plan (PIAP), which outlines a phased, results-based strategy to address longstanding performance deficits.</w:t>
      </w:r>
    </w:p>
    <w:p w14:paraId="181E2258" w14:textId="77777777" w:rsidR="005C4CD1" w:rsidRPr="00A87828" w:rsidRDefault="005C4CD1" w:rsidP="00A87828">
      <w:pPr>
        <w:pStyle w:val="Heading2"/>
        <w:spacing w:line="240" w:lineRule="auto"/>
        <w:jc w:val="both"/>
        <w:rPr>
          <w:rFonts w:ascii="Times New Roman" w:hAnsi="Times New Roman" w:cs="Times New Roman"/>
          <w:sz w:val="24"/>
          <w:szCs w:val="24"/>
        </w:rPr>
      </w:pPr>
      <w:bookmarkStart w:id="7" w:name="_Toc202315772"/>
      <w:r w:rsidRPr="00A87828">
        <w:rPr>
          <w:rFonts w:ascii="Times New Roman" w:hAnsi="Times New Roman" w:cs="Times New Roman"/>
          <w:sz w:val="24"/>
          <w:szCs w:val="24"/>
        </w:rPr>
        <w:t>1.5 Current Performance Challenges</w:t>
      </w:r>
      <w:bookmarkEnd w:id="7"/>
    </w:p>
    <w:p w14:paraId="57183893" w14:textId="77777777" w:rsidR="005C4CD1" w:rsidRPr="00A87828" w:rsidRDefault="005C4CD1"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The utility faces a series of interrelated challenges across technical, operational, financial, and institutional areas, including:</w:t>
      </w:r>
    </w:p>
    <w:p w14:paraId="573F387E" w14:textId="74593867" w:rsidR="005C4CD1" w:rsidRPr="00A87828" w:rsidRDefault="005C4CD1" w:rsidP="009242D9">
      <w:pPr>
        <w:numPr>
          <w:ilvl w:val="0"/>
          <w:numId w:val="21"/>
        </w:numPr>
        <w:spacing w:line="240" w:lineRule="auto"/>
        <w:rPr>
          <w:rFonts w:ascii="Times New Roman" w:hAnsi="Times New Roman" w:cs="Times New Roman"/>
          <w:sz w:val="24"/>
          <w:szCs w:val="24"/>
        </w:rPr>
      </w:pPr>
      <w:r w:rsidRPr="00A87828">
        <w:rPr>
          <w:rFonts w:ascii="Times New Roman" w:hAnsi="Times New Roman" w:cs="Times New Roman"/>
          <w:b/>
          <w:bCs/>
          <w:sz w:val="24"/>
          <w:szCs w:val="24"/>
        </w:rPr>
        <w:t>High Non-Revenue Water (NRW):</w:t>
      </w:r>
      <w:r w:rsidRPr="00A87828">
        <w:rPr>
          <w:rFonts w:ascii="Times New Roman" w:hAnsi="Times New Roman" w:cs="Times New Roman"/>
          <w:sz w:val="24"/>
          <w:szCs w:val="24"/>
        </w:rPr>
        <w:br/>
        <w:t>Estimated at 6</w:t>
      </w:r>
      <w:r w:rsidR="00646C0C" w:rsidRPr="00A87828">
        <w:rPr>
          <w:rFonts w:ascii="Times New Roman" w:hAnsi="Times New Roman" w:cs="Times New Roman"/>
          <w:sz w:val="24"/>
          <w:szCs w:val="24"/>
        </w:rPr>
        <w:t>5</w:t>
      </w:r>
      <w:r w:rsidRPr="00A87828">
        <w:rPr>
          <w:rFonts w:ascii="Times New Roman" w:hAnsi="Times New Roman" w:cs="Times New Roman"/>
          <w:sz w:val="24"/>
          <w:szCs w:val="24"/>
        </w:rPr>
        <w:t>%, driven by aged and leaking infrastructure, illegal connections, unmetered consumption, and limited pressure and district metering controls.</w:t>
      </w:r>
    </w:p>
    <w:p w14:paraId="2F67127D" w14:textId="1BB60512" w:rsidR="005C4CD1" w:rsidRPr="00A87828" w:rsidRDefault="005C4CD1" w:rsidP="009242D9">
      <w:pPr>
        <w:numPr>
          <w:ilvl w:val="0"/>
          <w:numId w:val="21"/>
        </w:numPr>
        <w:spacing w:line="240" w:lineRule="auto"/>
        <w:rPr>
          <w:rFonts w:ascii="Times New Roman" w:hAnsi="Times New Roman" w:cs="Times New Roman"/>
          <w:sz w:val="24"/>
          <w:szCs w:val="24"/>
        </w:rPr>
      </w:pPr>
      <w:r w:rsidRPr="00A87828">
        <w:rPr>
          <w:rFonts w:ascii="Times New Roman" w:hAnsi="Times New Roman" w:cs="Times New Roman"/>
          <w:b/>
          <w:bCs/>
          <w:sz w:val="24"/>
          <w:szCs w:val="24"/>
        </w:rPr>
        <w:t>Poor Financial Performance:</w:t>
      </w:r>
      <w:r w:rsidRPr="00A87828">
        <w:rPr>
          <w:rFonts w:ascii="Times New Roman" w:hAnsi="Times New Roman" w:cs="Times New Roman"/>
          <w:sz w:val="24"/>
          <w:szCs w:val="24"/>
        </w:rPr>
        <w:br/>
        <w:t xml:space="preserve">O&amp;M cost coverage remains below </w:t>
      </w:r>
      <w:r w:rsidR="003E4E1E">
        <w:rPr>
          <w:rFonts w:ascii="Times New Roman" w:hAnsi="Times New Roman" w:cs="Times New Roman"/>
          <w:sz w:val="24"/>
          <w:szCs w:val="24"/>
        </w:rPr>
        <w:t>7</w:t>
      </w:r>
      <w:r w:rsidR="00646C0C" w:rsidRPr="00A87828">
        <w:rPr>
          <w:rFonts w:ascii="Times New Roman" w:hAnsi="Times New Roman" w:cs="Times New Roman"/>
          <w:sz w:val="24"/>
          <w:szCs w:val="24"/>
        </w:rPr>
        <w:t>6</w:t>
      </w:r>
      <w:r w:rsidRPr="00A87828">
        <w:rPr>
          <w:rFonts w:ascii="Times New Roman" w:hAnsi="Times New Roman" w:cs="Times New Roman"/>
          <w:sz w:val="24"/>
          <w:szCs w:val="24"/>
        </w:rPr>
        <w:t>%, with high electricity costs from pumping schemes, low revenue collection efficiency (</w:t>
      </w:r>
      <w:r w:rsidR="00646C0C" w:rsidRPr="00A87828">
        <w:rPr>
          <w:rFonts w:ascii="Times New Roman" w:hAnsi="Times New Roman" w:cs="Times New Roman"/>
          <w:sz w:val="24"/>
          <w:szCs w:val="24"/>
        </w:rPr>
        <w:t>63</w:t>
      </w:r>
      <w:r w:rsidRPr="00A87828">
        <w:rPr>
          <w:rFonts w:ascii="Times New Roman" w:hAnsi="Times New Roman" w:cs="Times New Roman"/>
          <w:sz w:val="24"/>
          <w:szCs w:val="24"/>
        </w:rPr>
        <w:t>%), and an unsustainable personnel cost burden.</w:t>
      </w:r>
    </w:p>
    <w:p w14:paraId="203D21A6" w14:textId="79E05059" w:rsidR="005C4CD1" w:rsidRPr="00A87828" w:rsidRDefault="005C4CD1" w:rsidP="009242D9">
      <w:pPr>
        <w:numPr>
          <w:ilvl w:val="0"/>
          <w:numId w:val="21"/>
        </w:numPr>
        <w:spacing w:line="240" w:lineRule="auto"/>
        <w:rPr>
          <w:rFonts w:ascii="Times New Roman" w:hAnsi="Times New Roman" w:cs="Times New Roman"/>
          <w:sz w:val="24"/>
          <w:szCs w:val="24"/>
        </w:rPr>
      </w:pPr>
      <w:r w:rsidRPr="00A87828">
        <w:rPr>
          <w:rFonts w:ascii="Times New Roman" w:hAnsi="Times New Roman" w:cs="Times New Roman"/>
          <w:b/>
          <w:bCs/>
          <w:sz w:val="24"/>
          <w:szCs w:val="24"/>
        </w:rPr>
        <w:t>Salary and Financial Arrears:</w:t>
      </w:r>
      <w:r w:rsidRPr="00A87828">
        <w:rPr>
          <w:rFonts w:ascii="Times New Roman" w:hAnsi="Times New Roman" w:cs="Times New Roman"/>
          <w:sz w:val="24"/>
          <w:szCs w:val="24"/>
        </w:rPr>
        <w:br/>
        <w:t>Outstanding obligations include salary payments (</w:t>
      </w:r>
      <w:r w:rsidR="00EC03CA" w:rsidRPr="00A87828">
        <w:rPr>
          <w:rFonts w:ascii="Times New Roman" w:hAnsi="Times New Roman" w:cs="Times New Roman"/>
          <w:sz w:val="24"/>
          <w:szCs w:val="24"/>
        </w:rPr>
        <w:t>over 3</w:t>
      </w:r>
      <w:r w:rsidRPr="00A87828">
        <w:rPr>
          <w:rFonts w:ascii="Times New Roman" w:hAnsi="Times New Roman" w:cs="Times New Roman"/>
          <w:sz w:val="24"/>
          <w:szCs w:val="24"/>
        </w:rPr>
        <w:t xml:space="preserve"> months), statutory deductions (over </w:t>
      </w:r>
      <w:r w:rsidR="00EC03CA" w:rsidRPr="00A87828">
        <w:rPr>
          <w:rFonts w:ascii="Times New Roman" w:hAnsi="Times New Roman" w:cs="Times New Roman"/>
          <w:sz w:val="24"/>
          <w:szCs w:val="24"/>
        </w:rPr>
        <w:t>12</w:t>
      </w:r>
      <w:r w:rsidRPr="00A87828">
        <w:rPr>
          <w:rFonts w:ascii="Times New Roman" w:hAnsi="Times New Roman" w:cs="Times New Roman"/>
          <w:sz w:val="24"/>
          <w:szCs w:val="24"/>
        </w:rPr>
        <w:t xml:space="preserve"> </w:t>
      </w:r>
      <w:r w:rsidR="00EC03CA" w:rsidRPr="00A87828">
        <w:rPr>
          <w:rFonts w:ascii="Times New Roman" w:hAnsi="Times New Roman" w:cs="Times New Roman"/>
          <w:sz w:val="24"/>
          <w:szCs w:val="24"/>
        </w:rPr>
        <w:t>months</w:t>
      </w:r>
      <w:r w:rsidRPr="00A87828">
        <w:rPr>
          <w:rFonts w:ascii="Times New Roman" w:hAnsi="Times New Roman" w:cs="Times New Roman"/>
          <w:sz w:val="24"/>
          <w:szCs w:val="24"/>
        </w:rPr>
        <w:t>), undermining morale and operational effectiveness.</w:t>
      </w:r>
    </w:p>
    <w:p w14:paraId="6440A7C8" w14:textId="77777777" w:rsidR="005C4CD1" w:rsidRPr="00A87828" w:rsidRDefault="005C4CD1" w:rsidP="009242D9">
      <w:pPr>
        <w:numPr>
          <w:ilvl w:val="0"/>
          <w:numId w:val="21"/>
        </w:numPr>
        <w:spacing w:line="240" w:lineRule="auto"/>
        <w:rPr>
          <w:rFonts w:ascii="Times New Roman" w:hAnsi="Times New Roman" w:cs="Times New Roman"/>
          <w:sz w:val="24"/>
          <w:szCs w:val="24"/>
        </w:rPr>
      </w:pPr>
      <w:r w:rsidRPr="00A87828">
        <w:rPr>
          <w:rFonts w:ascii="Times New Roman" w:hAnsi="Times New Roman" w:cs="Times New Roman"/>
          <w:b/>
          <w:bCs/>
          <w:sz w:val="24"/>
          <w:szCs w:val="24"/>
        </w:rPr>
        <w:t>Weak Institutional Capacity:</w:t>
      </w:r>
      <w:r w:rsidRPr="00A87828">
        <w:rPr>
          <w:rFonts w:ascii="Times New Roman" w:hAnsi="Times New Roman" w:cs="Times New Roman"/>
          <w:sz w:val="24"/>
          <w:szCs w:val="24"/>
        </w:rPr>
        <w:br/>
        <w:t>Absence of a dedicated performance improvement unit, weak internal financial controls, limited automation, and ineffective stakeholder engagement mechanisms.</w:t>
      </w:r>
    </w:p>
    <w:p w14:paraId="1F7192A1" w14:textId="77777777" w:rsidR="005C4CD1" w:rsidRPr="00A87828" w:rsidRDefault="005C4CD1" w:rsidP="009242D9">
      <w:pPr>
        <w:numPr>
          <w:ilvl w:val="0"/>
          <w:numId w:val="21"/>
        </w:numPr>
        <w:spacing w:line="240" w:lineRule="auto"/>
        <w:rPr>
          <w:rFonts w:ascii="Times New Roman" w:hAnsi="Times New Roman" w:cs="Times New Roman"/>
          <w:sz w:val="24"/>
          <w:szCs w:val="24"/>
        </w:rPr>
      </w:pPr>
      <w:r w:rsidRPr="00A87828">
        <w:rPr>
          <w:rFonts w:ascii="Times New Roman" w:hAnsi="Times New Roman" w:cs="Times New Roman"/>
          <w:b/>
          <w:bCs/>
          <w:sz w:val="24"/>
          <w:szCs w:val="24"/>
        </w:rPr>
        <w:t>Inadequate Asset Maintenance:</w:t>
      </w:r>
      <w:r w:rsidRPr="00A87828">
        <w:rPr>
          <w:rFonts w:ascii="Times New Roman" w:hAnsi="Times New Roman" w:cs="Times New Roman"/>
          <w:sz w:val="24"/>
          <w:szCs w:val="24"/>
        </w:rPr>
        <w:br/>
        <w:t>Aging treatment plants, insufficient storage, frequent pipeline bursts, and limited maintenance planning contribute to low service reliability and high system losses.</w:t>
      </w:r>
    </w:p>
    <w:p w14:paraId="6312DE56" w14:textId="77777777" w:rsidR="005C4CD1" w:rsidRPr="00A87828" w:rsidRDefault="005C4CD1" w:rsidP="009242D9">
      <w:pPr>
        <w:numPr>
          <w:ilvl w:val="0"/>
          <w:numId w:val="21"/>
        </w:numPr>
        <w:spacing w:line="240" w:lineRule="auto"/>
        <w:rPr>
          <w:rFonts w:ascii="Times New Roman" w:hAnsi="Times New Roman" w:cs="Times New Roman"/>
          <w:sz w:val="24"/>
          <w:szCs w:val="24"/>
        </w:rPr>
      </w:pPr>
      <w:r w:rsidRPr="00A87828">
        <w:rPr>
          <w:rFonts w:ascii="Times New Roman" w:hAnsi="Times New Roman" w:cs="Times New Roman"/>
          <w:b/>
          <w:bCs/>
          <w:sz w:val="24"/>
          <w:szCs w:val="24"/>
        </w:rPr>
        <w:t>Incomplete Customer Database:</w:t>
      </w:r>
      <w:r w:rsidRPr="00A87828">
        <w:rPr>
          <w:rFonts w:ascii="Times New Roman" w:hAnsi="Times New Roman" w:cs="Times New Roman"/>
          <w:sz w:val="24"/>
          <w:szCs w:val="24"/>
        </w:rPr>
        <w:br/>
        <w:t>Many service connections are unregistered, improperly categorized, or unlinked to billing and service records, with stalled efforts to fully digitize customer management systems.</w:t>
      </w:r>
    </w:p>
    <w:p w14:paraId="0A31ADD2" w14:textId="11D21BA1" w:rsidR="004D2F81" w:rsidRPr="00A87828" w:rsidRDefault="004D2F81" w:rsidP="009242D9">
      <w:pPr>
        <w:numPr>
          <w:ilvl w:val="0"/>
          <w:numId w:val="21"/>
        </w:numPr>
        <w:spacing w:line="240" w:lineRule="auto"/>
        <w:rPr>
          <w:rFonts w:ascii="Times New Roman" w:hAnsi="Times New Roman" w:cs="Times New Roman"/>
          <w:sz w:val="24"/>
          <w:szCs w:val="24"/>
        </w:rPr>
      </w:pPr>
      <w:r w:rsidRPr="00A87828">
        <w:rPr>
          <w:rFonts w:ascii="Times New Roman" w:hAnsi="Times New Roman" w:cs="Times New Roman"/>
          <w:b/>
          <w:bCs/>
          <w:sz w:val="24"/>
          <w:szCs w:val="24"/>
        </w:rPr>
        <w:lastRenderedPageBreak/>
        <w:t>Limited water service coverage:</w:t>
      </w:r>
      <w:r w:rsidRPr="00A87828">
        <w:rPr>
          <w:rFonts w:ascii="Times New Roman" w:hAnsi="Times New Roman" w:cs="Times New Roman"/>
          <w:sz w:val="24"/>
          <w:szCs w:val="24"/>
        </w:rPr>
        <w:t xml:space="preserve"> A significant portion of the service area remains unserved or experiences intermittent and unreliable water supply due to infrastructure limitations, aging distribution networks, and capacity constraints at production facilities. This restricts potential revenue generation and contributes to public dissatisfaction with the utility’s service delivery.</w:t>
      </w:r>
    </w:p>
    <w:p w14:paraId="65E87DC1" w14:textId="1734D2A5" w:rsidR="005C4CD1" w:rsidRPr="00A87828" w:rsidRDefault="005C4CD1" w:rsidP="009242D9">
      <w:pPr>
        <w:numPr>
          <w:ilvl w:val="0"/>
          <w:numId w:val="21"/>
        </w:numPr>
        <w:spacing w:line="240" w:lineRule="auto"/>
        <w:rPr>
          <w:rFonts w:ascii="Times New Roman" w:hAnsi="Times New Roman" w:cs="Times New Roman"/>
          <w:sz w:val="24"/>
          <w:szCs w:val="24"/>
        </w:rPr>
      </w:pPr>
      <w:r w:rsidRPr="00A87828">
        <w:rPr>
          <w:rFonts w:ascii="Times New Roman" w:hAnsi="Times New Roman" w:cs="Times New Roman"/>
          <w:b/>
          <w:bCs/>
          <w:sz w:val="24"/>
          <w:szCs w:val="24"/>
        </w:rPr>
        <w:t>L</w:t>
      </w:r>
      <w:r w:rsidR="00FE3281" w:rsidRPr="00A87828">
        <w:rPr>
          <w:rFonts w:ascii="Times New Roman" w:hAnsi="Times New Roman" w:cs="Times New Roman"/>
          <w:b/>
          <w:bCs/>
          <w:sz w:val="24"/>
          <w:szCs w:val="24"/>
        </w:rPr>
        <w:t>ack of</w:t>
      </w:r>
      <w:r w:rsidRPr="00A87828">
        <w:rPr>
          <w:rFonts w:ascii="Times New Roman" w:hAnsi="Times New Roman" w:cs="Times New Roman"/>
          <w:b/>
          <w:bCs/>
          <w:sz w:val="24"/>
          <w:szCs w:val="24"/>
        </w:rPr>
        <w:t xml:space="preserve"> Sanitation Services:</w:t>
      </w:r>
      <w:r w:rsidRPr="00A87828">
        <w:rPr>
          <w:rFonts w:ascii="Times New Roman" w:hAnsi="Times New Roman" w:cs="Times New Roman"/>
          <w:sz w:val="24"/>
          <w:szCs w:val="24"/>
        </w:rPr>
        <w:br/>
      </w:r>
      <w:r w:rsidR="00FE3281" w:rsidRPr="00A87828">
        <w:rPr>
          <w:rFonts w:ascii="Times New Roman" w:hAnsi="Times New Roman" w:cs="Times New Roman"/>
          <w:sz w:val="24"/>
          <w:szCs w:val="24"/>
        </w:rPr>
        <w:t xml:space="preserve">There is no </w:t>
      </w:r>
      <w:r w:rsidRPr="00A87828">
        <w:rPr>
          <w:rFonts w:ascii="Times New Roman" w:hAnsi="Times New Roman" w:cs="Times New Roman"/>
          <w:sz w:val="24"/>
          <w:szCs w:val="24"/>
        </w:rPr>
        <w:t xml:space="preserve">Sewerage infrastructure </w:t>
      </w:r>
      <w:r w:rsidR="00FE3281" w:rsidRPr="00A87828">
        <w:rPr>
          <w:rFonts w:ascii="Times New Roman" w:hAnsi="Times New Roman" w:cs="Times New Roman"/>
          <w:sz w:val="24"/>
          <w:szCs w:val="24"/>
        </w:rPr>
        <w:t>in place to serve the existing customers.</w:t>
      </w:r>
    </w:p>
    <w:p w14:paraId="232D4043" w14:textId="77777777" w:rsidR="005C4CD1" w:rsidRPr="00A87828" w:rsidRDefault="005C4CD1" w:rsidP="00A87828">
      <w:pPr>
        <w:pStyle w:val="Heading2"/>
        <w:spacing w:line="240" w:lineRule="auto"/>
        <w:jc w:val="both"/>
        <w:rPr>
          <w:rFonts w:ascii="Times New Roman" w:hAnsi="Times New Roman" w:cs="Times New Roman"/>
          <w:sz w:val="24"/>
          <w:szCs w:val="24"/>
        </w:rPr>
      </w:pPr>
      <w:bookmarkStart w:id="8" w:name="_Toc202315773"/>
      <w:r w:rsidRPr="00A87828">
        <w:rPr>
          <w:rFonts w:ascii="Times New Roman" w:hAnsi="Times New Roman" w:cs="Times New Roman"/>
          <w:sz w:val="24"/>
          <w:szCs w:val="24"/>
        </w:rPr>
        <w:t>1.6 Purpose of the PIAP</w:t>
      </w:r>
      <w:bookmarkEnd w:id="8"/>
    </w:p>
    <w:p w14:paraId="1A071A71" w14:textId="77777777" w:rsidR="005C4CD1" w:rsidRPr="00A87828" w:rsidRDefault="005C4CD1"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This Performance Improvement Action Plan (PIAP) provides a structured framework to restore financial viability, improve operational efficiency, and expand service coverage in line with national and county sector goals. It addresses urgent operational and institutional performance gaps, with a focus on improving cost recovery, reducing NRW, enhancing metering, and strengthening governance systems.</w:t>
      </w:r>
    </w:p>
    <w:p w14:paraId="1D8E1B33" w14:textId="77777777" w:rsidR="005C4CD1" w:rsidRPr="00A87828" w:rsidRDefault="005C4CD1"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The PIAP translates diagnostic assessments and sector benchmarks into a phased investment and reform roadmap, offering both short- and medium-term actions to:</w:t>
      </w:r>
    </w:p>
    <w:p w14:paraId="6FB62534" w14:textId="77777777" w:rsidR="005C4CD1" w:rsidRPr="00A87828" w:rsidRDefault="005C4CD1" w:rsidP="00A87828">
      <w:pPr>
        <w:numPr>
          <w:ilvl w:val="0"/>
          <w:numId w:val="22"/>
        </w:num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Improve O&amp;M cost recovery to sustainably meet financial obligations,</w:t>
      </w:r>
    </w:p>
    <w:p w14:paraId="39BE2624" w14:textId="20EC1743" w:rsidR="005C4CD1" w:rsidRPr="00A87828" w:rsidRDefault="005C4CD1" w:rsidP="00A87828">
      <w:pPr>
        <w:numPr>
          <w:ilvl w:val="0"/>
          <w:numId w:val="22"/>
        </w:num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 xml:space="preserve">Reduce </w:t>
      </w:r>
      <w:r w:rsidR="004D2F81" w:rsidRPr="00A87828">
        <w:rPr>
          <w:rFonts w:ascii="Times New Roman" w:hAnsi="Times New Roman" w:cs="Times New Roman"/>
          <w:sz w:val="24"/>
          <w:szCs w:val="24"/>
        </w:rPr>
        <w:t>both commercial and technical water losses</w:t>
      </w:r>
    </w:p>
    <w:p w14:paraId="4EC9FC6F" w14:textId="77777777" w:rsidR="005C4CD1" w:rsidRPr="00A87828" w:rsidRDefault="005C4CD1" w:rsidP="00A87828">
      <w:pPr>
        <w:numPr>
          <w:ilvl w:val="0"/>
          <w:numId w:val="22"/>
        </w:num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Strengthen customer management and revenue collection systems,</w:t>
      </w:r>
    </w:p>
    <w:p w14:paraId="35E6017F" w14:textId="77777777" w:rsidR="005C4CD1" w:rsidRPr="00A87828" w:rsidRDefault="005C4CD1" w:rsidP="00A87828">
      <w:pPr>
        <w:numPr>
          <w:ilvl w:val="0"/>
          <w:numId w:val="22"/>
        </w:num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Address salary and financial arrears to stabilize staff performance,</w:t>
      </w:r>
    </w:p>
    <w:p w14:paraId="53D43070" w14:textId="77777777" w:rsidR="005C4CD1" w:rsidRPr="00A87828" w:rsidRDefault="005C4CD1" w:rsidP="00A87828">
      <w:pPr>
        <w:numPr>
          <w:ilvl w:val="0"/>
          <w:numId w:val="22"/>
        </w:num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Improve institutional capacity and stakeholder coordination,</w:t>
      </w:r>
    </w:p>
    <w:p w14:paraId="3573C95F" w14:textId="423727E8" w:rsidR="00F82172" w:rsidRPr="00A87828" w:rsidRDefault="004D2F81"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The plan is designed to position the utility for eligibility under performance-based financing programs and to support its long-term service delivery and sustainability objectives. By systematically addressing operational inefficiencies, strengthening revenue management, and improving customer service, the utility aims to enhance its financial position, operational reliability, and customer satisfaction. The interventions outlined in this plan are sequenced and costed to deliver measurable improvements in key performance indicators, ensuring the utility meets both immediate operational needs and lays the groundwork for future investment readiness.</w:t>
      </w:r>
    </w:p>
    <w:p w14:paraId="4AE27E01" w14:textId="1334BEA3" w:rsidR="00195A72" w:rsidRPr="00A87828" w:rsidRDefault="00FE3281" w:rsidP="00A87828">
      <w:pPr>
        <w:pStyle w:val="Heading1"/>
        <w:numPr>
          <w:ilvl w:val="0"/>
          <w:numId w:val="9"/>
        </w:numPr>
        <w:spacing w:line="240" w:lineRule="auto"/>
        <w:jc w:val="both"/>
        <w:rPr>
          <w:rFonts w:ascii="Times New Roman" w:hAnsi="Times New Roman" w:cs="Times New Roman"/>
        </w:rPr>
      </w:pPr>
      <w:bookmarkStart w:id="9" w:name="_Toc202315774"/>
      <w:r w:rsidRPr="00A87828">
        <w:rPr>
          <w:rFonts w:ascii="Times New Roman" w:hAnsi="Times New Roman" w:cs="Times New Roman"/>
        </w:rPr>
        <w:t>Utility</w:t>
      </w:r>
      <w:r w:rsidR="00461513" w:rsidRPr="00A87828">
        <w:rPr>
          <w:rFonts w:ascii="Times New Roman" w:hAnsi="Times New Roman" w:cs="Times New Roman"/>
        </w:rPr>
        <w:t xml:space="preserve"> Performance</w:t>
      </w:r>
      <w:r w:rsidR="00195A72" w:rsidRPr="00A87828">
        <w:rPr>
          <w:rFonts w:ascii="Times New Roman" w:hAnsi="Times New Roman" w:cs="Times New Roman"/>
        </w:rPr>
        <w:t xml:space="preserve"> Assessment</w:t>
      </w:r>
      <w:bookmarkEnd w:id="9"/>
      <w:r w:rsidR="00195A72" w:rsidRPr="00A87828">
        <w:rPr>
          <w:rFonts w:ascii="Times New Roman" w:hAnsi="Times New Roman" w:cs="Times New Roman"/>
        </w:rPr>
        <w:t xml:space="preserve"> </w:t>
      </w:r>
    </w:p>
    <w:p w14:paraId="6EEC8664" w14:textId="77777777" w:rsidR="00222F83" w:rsidRPr="00A87828" w:rsidRDefault="00222F83"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This chapter presents a comprehensive summary of the operational and commercial performance assessment for the utility, focusing on four core areas: technical operations, commercial operations, financial performance, and human resources management. The assessment was undertaken through a review of operational records, infrastructure mapping, interviews with management and operational staff, site inspections, and analysis of available financial and customer data. It identifies persistent challenges undermining operational efficiency and financial viability, while also highlighting key operational strengths and areas of resilience that can be built upon in future performance improvement planning.</w:t>
      </w:r>
    </w:p>
    <w:p w14:paraId="5C61FEB2" w14:textId="5C1B51C5" w:rsidR="00B60BA9" w:rsidRPr="00A87828" w:rsidRDefault="00461513" w:rsidP="00A87828">
      <w:pPr>
        <w:pStyle w:val="Heading2"/>
        <w:spacing w:line="240" w:lineRule="auto"/>
        <w:jc w:val="both"/>
        <w:rPr>
          <w:rFonts w:ascii="Times New Roman" w:hAnsi="Times New Roman" w:cs="Times New Roman"/>
          <w:sz w:val="24"/>
          <w:szCs w:val="24"/>
        </w:rPr>
      </w:pPr>
      <w:bookmarkStart w:id="10" w:name="_Toc202315775"/>
      <w:r w:rsidRPr="00A87828">
        <w:rPr>
          <w:rFonts w:ascii="Times New Roman" w:hAnsi="Times New Roman" w:cs="Times New Roman"/>
          <w:sz w:val="24"/>
          <w:szCs w:val="24"/>
        </w:rPr>
        <w:lastRenderedPageBreak/>
        <w:t xml:space="preserve">2.1 </w:t>
      </w:r>
      <w:r w:rsidR="00B60BA9" w:rsidRPr="00A87828">
        <w:rPr>
          <w:rFonts w:ascii="Times New Roman" w:hAnsi="Times New Roman" w:cs="Times New Roman"/>
          <w:sz w:val="24"/>
          <w:szCs w:val="24"/>
        </w:rPr>
        <w:t xml:space="preserve">Utility performance </w:t>
      </w:r>
      <w:r w:rsidRPr="00A87828">
        <w:rPr>
          <w:rFonts w:ascii="Times New Roman" w:hAnsi="Times New Roman" w:cs="Times New Roman"/>
          <w:sz w:val="24"/>
          <w:szCs w:val="24"/>
        </w:rPr>
        <w:t>summary</w:t>
      </w:r>
      <w:bookmarkEnd w:id="10"/>
      <w:r w:rsidR="00B60BA9" w:rsidRPr="00A87828">
        <w:rPr>
          <w:rFonts w:ascii="Times New Roman" w:hAnsi="Times New Roman" w:cs="Times New Roman"/>
          <w:sz w:val="24"/>
          <w:szCs w:val="24"/>
        </w:rPr>
        <w:t xml:space="preserve"> </w:t>
      </w:r>
    </w:p>
    <w:p w14:paraId="7F78DEBF" w14:textId="7FB750CA" w:rsidR="00B60BA9" w:rsidRPr="00A87828" w:rsidRDefault="00B60BA9"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 xml:space="preserve">The performance cobweb presented </w:t>
      </w:r>
      <w:r w:rsidR="004D2F81" w:rsidRPr="00A87828">
        <w:rPr>
          <w:rFonts w:ascii="Times New Roman" w:hAnsi="Times New Roman" w:cs="Times New Roman"/>
          <w:sz w:val="24"/>
          <w:szCs w:val="24"/>
        </w:rPr>
        <w:t>below</w:t>
      </w:r>
      <w:r w:rsidRPr="00A87828">
        <w:rPr>
          <w:rFonts w:ascii="Times New Roman" w:hAnsi="Times New Roman" w:cs="Times New Roman"/>
          <w:sz w:val="24"/>
          <w:szCs w:val="24"/>
        </w:rPr>
        <w:t xml:space="preserve"> illustrates the relative performance of </w:t>
      </w:r>
      <w:r w:rsidR="00FE3281" w:rsidRPr="00A87828">
        <w:rPr>
          <w:rFonts w:ascii="Times New Roman" w:hAnsi="Times New Roman" w:cs="Times New Roman"/>
          <w:sz w:val="24"/>
          <w:szCs w:val="24"/>
        </w:rPr>
        <w:t>TA</w:t>
      </w:r>
      <w:r w:rsidRPr="00A87828">
        <w:rPr>
          <w:rFonts w:ascii="Times New Roman" w:hAnsi="Times New Roman" w:cs="Times New Roman"/>
          <w:sz w:val="24"/>
          <w:szCs w:val="24"/>
        </w:rPr>
        <w:t>WASCO across four key operational areas: Human Resource Management, Financial Management, Technical Operations, and Commercial Operations. Each axis represents a specific performance category scored on a scale from 0 to 5, where 5 indicates excellent performance aligned with good industry practice, and 0 reflects critical underperformance.</w:t>
      </w:r>
      <w:r w:rsidR="004D2F81" w:rsidRPr="00A87828">
        <w:rPr>
          <w:rStyle w:val="FootnoteReference"/>
          <w:rFonts w:ascii="Times New Roman" w:hAnsi="Times New Roman" w:cs="Times New Roman"/>
          <w:sz w:val="24"/>
          <w:szCs w:val="24"/>
        </w:rPr>
        <w:footnoteReference w:id="1"/>
      </w:r>
    </w:p>
    <w:p w14:paraId="1A55276E" w14:textId="03117D26" w:rsidR="00B60BA9" w:rsidRPr="00A87828" w:rsidRDefault="00B60BA9"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The cobweb reveals a skewed performance profil</w:t>
      </w:r>
      <w:r w:rsidR="00461513" w:rsidRPr="00A87828">
        <w:rPr>
          <w:rFonts w:ascii="Times New Roman" w:hAnsi="Times New Roman" w:cs="Times New Roman"/>
          <w:sz w:val="24"/>
          <w:szCs w:val="24"/>
        </w:rPr>
        <w:t>e</w:t>
      </w:r>
      <w:r w:rsidRPr="00A87828">
        <w:rPr>
          <w:rFonts w:ascii="Times New Roman" w:hAnsi="Times New Roman" w:cs="Times New Roman"/>
          <w:sz w:val="24"/>
          <w:szCs w:val="24"/>
        </w:rPr>
        <w:t xml:space="preserve">, with </w:t>
      </w:r>
      <w:r w:rsidR="000E60C7" w:rsidRPr="00A87828">
        <w:rPr>
          <w:rFonts w:ascii="Times New Roman" w:hAnsi="Times New Roman" w:cs="Times New Roman"/>
          <w:sz w:val="24"/>
          <w:szCs w:val="24"/>
        </w:rPr>
        <w:t>all operational areas achieving a notable weak score of 0.5</w:t>
      </w:r>
      <w:bookmarkStart w:id="11" w:name="_Hlk198648403"/>
    </w:p>
    <w:bookmarkEnd w:id="11"/>
    <w:p w14:paraId="4FD66C58" w14:textId="24399B18" w:rsidR="00B60BA9" w:rsidRPr="00A87828" w:rsidRDefault="00B60BA9"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The low financial management score reflects poor cost recovery rates, weak budget execution, and limited financial controls, contributing to persistent cash flow constraints. Similarly, the low score in technical operations highlights long-standing issues with high non-revenue water (currently at 6</w:t>
      </w:r>
      <w:r w:rsidR="006A1057" w:rsidRPr="00A87828">
        <w:rPr>
          <w:rFonts w:ascii="Times New Roman" w:hAnsi="Times New Roman" w:cs="Times New Roman"/>
          <w:sz w:val="24"/>
          <w:szCs w:val="24"/>
        </w:rPr>
        <w:t>5</w:t>
      </w:r>
      <w:r w:rsidRPr="00A87828">
        <w:rPr>
          <w:rFonts w:ascii="Times New Roman" w:hAnsi="Times New Roman" w:cs="Times New Roman"/>
          <w:sz w:val="24"/>
          <w:szCs w:val="24"/>
        </w:rPr>
        <w:t>%), frequent service interruptions, and inadequate asset maintenance practices.</w:t>
      </w:r>
    </w:p>
    <w:p w14:paraId="6C4207C6" w14:textId="292391C7" w:rsidR="006A1057" w:rsidRPr="00A87828" w:rsidRDefault="006A1057"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The low human resource management score reflects lack of staff training and organizational restructuring with challenges persisting around staffing ratios, workforce productivity, and succession planning. Th</w:t>
      </w:r>
      <w:r w:rsidR="00153CCC" w:rsidRPr="00A87828">
        <w:rPr>
          <w:rFonts w:ascii="Times New Roman" w:hAnsi="Times New Roman" w:cs="Times New Roman"/>
          <w:sz w:val="24"/>
          <w:szCs w:val="24"/>
        </w:rPr>
        <w:t>e low commercial operation score reflects</w:t>
      </w:r>
      <w:r w:rsidRPr="00A87828">
        <w:rPr>
          <w:rFonts w:ascii="Times New Roman" w:hAnsi="Times New Roman" w:cs="Times New Roman"/>
          <w:sz w:val="24"/>
          <w:szCs w:val="24"/>
        </w:rPr>
        <w:t xml:space="preserve"> </w:t>
      </w:r>
      <w:r w:rsidR="00153CCC" w:rsidRPr="00A87828">
        <w:rPr>
          <w:rFonts w:ascii="Times New Roman" w:hAnsi="Times New Roman" w:cs="Times New Roman"/>
          <w:sz w:val="24"/>
          <w:szCs w:val="24"/>
        </w:rPr>
        <w:t>relatively low progress</w:t>
      </w:r>
      <w:r w:rsidRPr="00A87828">
        <w:rPr>
          <w:rFonts w:ascii="Times New Roman" w:hAnsi="Times New Roman" w:cs="Times New Roman"/>
          <w:sz w:val="24"/>
          <w:szCs w:val="24"/>
        </w:rPr>
        <w:t xml:space="preserve"> in areas such as billing coverage and revenue collection efficiency, although significant gaps remain in reducing commercial losses and improving metering </w:t>
      </w:r>
      <w:r w:rsidR="00153CCC" w:rsidRPr="00A87828">
        <w:rPr>
          <w:rFonts w:ascii="Times New Roman" w:hAnsi="Times New Roman" w:cs="Times New Roman"/>
          <w:sz w:val="24"/>
          <w:szCs w:val="24"/>
        </w:rPr>
        <w:t>ratio.</w:t>
      </w:r>
    </w:p>
    <w:p w14:paraId="60AFF9AA" w14:textId="5B8907A4" w:rsidR="006A1057" w:rsidRPr="00A87828" w:rsidRDefault="006A1057" w:rsidP="00A87828">
      <w:pPr>
        <w:spacing w:line="240" w:lineRule="auto"/>
        <w:jc w:val="both"/>
        <w:rPr>
          <w:rFonts w:ascii="Times New Roman" w:hAnsi="Times New Roman" w:cs="Times New Roman"/>
          <w:sz w:val="24"/>
          <w:szCs w:val="24"/>
        </w:rPr>
      </w:pPr>
    </w:p>
    <w:p w14:paraId="32F6FF50" w14:textId="77777777" w:rsidR="00A87828" w:rsidRPr="00A87828" w:rsidRDefault="00A87828" w:rsidP="00A87828">
      <w:pPr>
        <w:spacing w:line="240" w:lineRule="auto"/>
        <w:jc w:val="both"/>
        <w:rPr>
          <w:rFonts w:ascii="Times New Roman" w:hAnsi="Times New Roman" w:cs="Times New Roman"/>
          <w:sz w:val="24"/>
          <w:szCs w:val="24"/>
        </w:rPr>
      </w:pPr>
    </w:p>
    <w:p w14:paraId="50FFA1CA" w14:textId="1E484977" w:rsidR="006A1057" w:rsidRPr="00A87828" w:rsidRDefault="006A1057" w:rsidP="00A87828">
      <w:pPr>
        <w:spacing w:line="240" w:lineRule="auto"/>
        <w:jc w:val="both"/>
        <w:rPr>
          <w:rFonts w:ascii="Times New Roman" w:hAnsi="Times New Roman" w:cs="Times New Roman"/>
          <w:sz w:val="24"/>
          <w:szCs w:val="24"/>
        </w:rPr>
      </w:pPr>
    </w:p>
    <w:p w14:paraId="7D8861C0" w14:textId="063C7422" w:rsidR="00461513" w:rsidRPr="00A87828" w:rsidRDefault="00B21D09" w:rsidP="00A87828">
      <w:pPr>
        <w:spacing w:line="240" w:lineRule="auto"/>
        <w:jc w:val="both"/>
        <w:rPr>
          <w:rFonts w:ascii="Times New Roman" w:hAnsi="Times New Roman" w:cs="Times New Roman"/>
          <w:sz w:val="24"/>
          <w:szCs w:val="24"/>
        </w:rPr>
      </w:pPr>
      <w:r w:rsidRPr="00A87828">
        <w:rPr>
          <w:rFonts w:ascii="Times New Roman" w:hAnsi="Times New Roman" w:cs="Times New Roman"/>
          <w:noProof/>
          <w:sz w:val="24"/>
          <w:szCs w:val="24"/>
        </w:rPr>
        <w:lastRenderedPageBreak/>
        <w:drawing>
          <wp:inline distT="0" distB="0" distL="0" distR="0" wp14:anchorId="583FE2A4" wp14:editId="25E68073">
            <wp:extent cx="4992372" cy="3809974"/>
            <wp:effectExtent l="0" t="0" r="17780" b="635"/>
            <wp:docPr id="3" name="Chart 3">
              <a:extLst xmlns:a="http://schemas.openxmlformats.org/drawingml/2006/main">
                <a:ext uri="{FF2B5EF4-FFF2-40B4-BE49-F238E27FC236}">
                  <a16:creationId xmlns:a16="http://schemas.microsoft.com/office/drawing/2014/main" id="{00000000-0008-0000-0C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0074D73" w14:textId="77777777" w:rsidR="00B60BA9" w:rsidRPr="00A87828" w:rsidRDefault="00B60BA9" w:rsidP="00A87828">
      <w:pPr>
        <w:spacing w:line="240" w:lineRule="auto"/>
        <w:jc w:val="both"/>
        <w:rPr>
          <w:rFonts w:ascii="Times New Roman" w:hAnsi="Times New Roman" w:cs="Times New Roman"/>
          <w:sz w:val="24"/>
          <w:szCs w:val="24"/>
        </w:rPr>
      </w:pPr>
    </w:p>
    <w:p w14:paraId="0C0278E4" w14:textId="517D7FA9" w:rsidR="00B60BA9" w:rsidRPr="00A87828" w:rsidRDefault="00B60BA9"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 xml:space="preserve">This performance cobweb provides a useful visual diagnostic of </w:t>
      </w:r>
      <w:r w:rsidR="00461513" w:rsidRPr="00A87828">
        <w:rPr>
          <w:rFonts w:ascii="Times New Roman" w:hAnsi="Times New Roman" w:cs="Times New Roman"/>
          <w:sz w:val="24"/>
          <w:szCs w:val="24"/>
        </w:rPr>
        <w:t>the</w:t>
      </w:r>
      <w:r w:rsidRPr="00A87828">
        <w:rPr>
          <w:rFonts w:ascii="Times New Roman" w:hAnsi="Times New Roman" w:cs="Times New Roman"/>
          <w:sz w:val="24"/>
          <w:szCs w:val="24"/>
        </w:rPr>
        <w:t xml:space="preserve"> operational strengths and weaknesses, highlighting the need for targeted interventions in financial and technical management to improve overall service delivery. Under the proposed performance-based improvement program, these baseline scores will be periodically updated to track progress and guide the utility’s capacity-building and investment priorities.</w:t>
      </w:r>
    </w:p>
    <w:p w14:paraId="02ECA07E" w14:textId="77777777" w:rsidR="00222F83" w:rsidRPr="00A87828" w:rsidRDefault="00222F83"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The utility continues to face a number of critical operational and financial challenges, chief among them being elevated levels of Non-Revenue Water (NRW), operational inefficiencies in network management and leak repairs, weaknesses in commercial operations, and rising energy costs. These issues are compounded by an aging asset base, weak metering infrastructure, and outdated customer service systems, all of which constrain the utility’s capacity to optimize revenues and control costs.</w:t>
      </w:r>
    </w:p>
    <w:p w14:paraId="4AD5C67B" w14:textId="7D729D04" w:rsidR="00222F83" w:rsidRPr="00A87828" w:rsidRDefault="00222F83"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 xml:space="preserve">At the same time, the utility has demonstrated several operational strengths. Notably, it has succeeded in maintaining a relatively consistent water supply schedule of </w:t>
      </w:r>
      <w:r w:rsidR="0018404F" w:rsidRPr="00A87828">
        <w:rPr>
          <w:rFonts w:ascii="Times New Roman" w:hAnsi="Times New Roman" w:cs="Times New Roman"/>
          <w:sz w:val="24"/>
          <w:szCs w:val="24"/>
        </w:rPr>
        <w:t>9.8</w:t>
      </w:r>
      <w:r w:rsidRPr="00A87828">
        <w:rPr>
          <w:rFonts w:ascii="Times New Roman" w:hAnsi="Times New Roman" w:cs="Times New Roman"/>
          <w:sz w:val="24"/>
          <w:szCs w:val="24"/>
        </w:rPr>
        <w:t xml:space="preserve"> hours per day across most of its service areas</w:t>
      </w:r>
      <w:r w:rsidR="00495DEB" w:rsidRPr="00A87828">
        <w:rPr>
          <w:rFonts w:ascii="Times New Roman" w:hAnsi="Times New Roman" w:cs="Times New Roman"/>
          <w:sz w:val="24"/>
          <w:szCs w:val="24"/>
        </w:rPr>
        <w:t xml:space="preserve"> </w:t>
      </w:r>
      <w:r w:rsidRPr="00A87828">
        <w:rPr>
          <w:rFonts w:ascii="Times New Roman" w:hAnsi="Times New Roman" w:cs="Times New Roman"/>
          <w:sz w:val="24"/>
          <w:szCs w:val="24"/>
        </w:rPr>
        <w:t>and has shown a willingness to undertake tariff reviews to align user charges with operating costs. These areas of operational resilience provide a foundation upon which future operational and financial improvements can be built.</w:t>
      </w:r>
    </w:p>
    <w:p w14:paraId="062C4C2F" w14:textId="77777777" w:rsidR="00222F83" w:rsidRPr="00A87828" w:rsidRDefault="00222F83"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The key challenges and strengths emerging from the assessment are summarized below:</w:t>
      </w:r>
    </w:p>
    <w:p w14:paraId="56FDA556" w14:textId="77777777" w:rsidR="00DF56E5" w:rsidRDefault="00DF56E5" w:rsidP="00A87828">
      <w:pPr>
        <w:spacing w:line="240" w:lineRule="auto"/>
        <w:jc w:val="both"/>
        <w:rPr>
          <w:rFonts w:ascii="Times New Roman" w:hAnsi="Times New Roman" w:cs="Times New Roman"/>
          <w:b/>
          <w:bCs/>
          <w:sz w:val="24"/>
          <w:szCs w:val="24"/>
        </w:rPr>
      </w:pPr>
    </w:p>
    <w:p w14:paraId="705DEE13" w14:textId="77777777" w:rsidR="00DF56E5" w:rsidRDefault="00DF56E5" w:rsidP="00A87828">
      <w:pPr>
        <w:spacing w:line="240" w:lineRule="auto"/>
        <w:jc w:val="both"/>
        <w:rPr>
          <w:rFonts w:ascii="Times New Roman" w:hAnsi="Times New Roman" w:cs="Times New Roman"/>
          <w:b/>
          <w:bCs/>
          <w:sz w:val="24"/>
          <w:szCs w:val="24"/>
        </w:rPr>
      </w:pPr>
    </w:p>
    <w:p w14:paraId="6C7355FA" w14:textId="5BBCADA1" w:rsidR="00222F83" w:rsidRPr="00A87828" w:rsidRDefault="00222F83" w:rsidP="00A87828">
      <w:pPr>
        <w:spacing w:line="240" w:lineRule="auto"/>
        <w:jc w:val="both"/>
        <w:rPr>
          <w:rFonts w:ascii="Times New Roman" w:hAnsi="Times New Roman" w:cs="Times New Roman"/>
          <w:b/>
          <w:bCs/>
          <w:sz w:val="24"/>
          <w:szCs w:val="24"/>
        </w:rPr>
      </w:pPr>
      <w:r w:rsidRPr="00A87828">
        <w:rPr>
          <w:rFonts w:ascii="Times New Roman" w:hAnsi="Times New Roman" w:cs="Times New Roman"/>
          <w:b/>
          <w:bCs/>
          <w:sz w:val="24"/>
          <w:szCs w:val="24"/>
        </w:rPr>
        <w:lastRenderedPageBreak/>
        <w:t>Key Performance Challenges:</w:t>
      </w:r>
    </w:p>
    <w:p w14:paraId="0FD9F0B7" w14:textId="77777777" w:rsidR="00495DEB" w:rsidRPr="00A87828" w:rsidRDefault="00495DEB" w:rsidP="00A87828">
      <w:pPr>
        <w:pStyle w:val="ListParagraph"/>
        <w:numPr>
          <w:ilvl w:val="0"/>
          <w:numId w:val="40"/>
        </w:numPr>
        <w:spacing w:line="240" w:lineRule="auto"/>
        <w:jc w:val="both"/>
        <w:rPr>
          <w:rFonts w:ascii="Times New Roman" w:hAnsi="Times New Roman" w:cs="Times New Roman"/>
          <w:sz w:val="24"/>
          <w:szCs w:val="24"/>
        </w:rPr>
      </w:pPr>
      <w:r w:rsidRPr="00A87828">
        <w:rPr>
          <w:rFonts w:ascii="Times New Roman" w:hAnsi="Times New Roman" w:cs="Times New Roman"/>
          <w:b/>
          <w:sz w:val="24"/>
          <w:szCs w:val="24"/>
        </w:rPr>
        <w:t>High Non-Revenue Water (NRW):</w:t>
      </w:r>
      <w:r w:rsidRPr="00A87828">
        <w:rPr>
          <w:rFonts w:ascii="Times New Roman" w:hAnsi="Times New Roman" w:cs="Times New Roman"/>
          <w:sz w:val="24"/>
          <w:szCs w:val="24"/>
        </w:rPr>
        <w:t xml:space="preserve"> The Company experiences significant water losses, with NRW at 65% as of 2024, indicating substantial physical and commercial losses within the distribution system.</w:t>
      </w:r>
    </w:p>
    <w:p w14:paraId="36F446E4" w14:textId="77777777" w:rsidR="00495DEB" w:rsidRPr="00A87828" w:rsidRDefault="00495DEB" w:rsidP="00A87828">
      <w:pPr>
        <w:pStyle w:val="ListParagraph"/>
        <w:numPr>
          <w:ilvl w:val="0"/>
          <w:numId w:val="40"/>
        </w:numPr>
        <w:spacing w:line="240" w:lineRule="auto"/>
        <w:jc w:val="both"/>
        <w:rPr>
          <w:rFonts w:ascii="Times New Roman" w:hAnsi="Times New Roman" w:cs="Times New Roman"/>
          <w:sz w:val="24"/>
          <w:szCs w:val="24"/>
        </w:rPr>
      </w:pPr>
      <w:r w:rsidRPr="00A87828">
        <w:rPr>
          <w:rFonts w:ascii="Times New Roman" w:hAnsi="Times New Roman" w:cs="Times New Roman"/>
          <w:b/>
          <w:sz w:val="24"/>
          <w:szCs w:val="24"/>
        </w:rPr>
        <w:t>Low Metering Rate and Meter Reading Efficiency</w:t>
      </w:r>
      <w:r w:rsidRPr="00A87828">
        <w:rPr>
          <w:rFonts w:ascii="Times New Roman" w:hAnsi="Times New Roman" w:cs="Times New Roman"/>
          <w:sz w:val="24"/>
          <w:szCs w:val="24"/>
        </w:rPr>
        <w:t>: Only 46% of connections are metered (2137 out of 4609 total active connections), limiting accurate billing and revenue collection.</w:t>
      </w:r>
    </w:p>
    <w:p w14:paraId="54506B53" w14:textId="77777777" w:rsidR="00495DEB" w:rsidRPr="00A87828" w:rsidRDefault="00495DEB" w:rsidP="00A87828">
      <w:pPr>
        <w:pStyle w:val="ListParagraph"/>
        <w:numPr>
          <w:ilvl w:val="0"/>
          <w:numId w:val="40"/>
        </w:numPr>
        <w:spacing w:line="240" w:lineRule="auto"/>
        <w:jc w:val="both"/>
        <w:rPr>
          <w:rFonts w:ascii="Times New Roman" w:hAnsi="Times New Roman" w:cs="Times New Roman"/>
          <w:sz w:val="24"/>
          <w:szCs w:val="24"/>
        </w:rPr>
      </w:pPr>
      <w:r w:rsidRPr="00A87828">
        <w:rPr>
          <w:rFonts w:ascii="Times New Roman" w:hAnsi="Times New Roman" w:cs="Times New Roman"/>
          <w:b/>
          <w:sz w:val="24"/>
          <w:szCs w:val="24"/>
        </w:rPr>
        <w:t>Weak Financial Performance:</w:t>
      </w:r>
      <w:r w:rsidRPr="00A87828">
        <w:rPr>
          <w:rFonts w:ascii="Times New Roman" w:hAnsi="Times New Roman" w:cs="Times New Roman"/>
          <w:sz w:val="24"/>
          <w:szCs w:val="24"/>
        </w:rPr>
        <w:t xml:space="preserve"> The Company has experienced persistent operating losses, with a negative EBITDA of </w:t>
      </w:r>
      <w:proofErr w:type="spellStart"/>
      <w:r w:rsidRPr="00A87828">
        <w:rPr>
          <w:rFonts w:ascii="Times New Roman" w:hAnsi="Times New Roman" w:cs="Times New Roman"/>
          <w:sz w:val="24"/>
          <w:szCs w:val="24"/>
        </w:rPr>
        <w:t>Ksh</w:t>
      </w:r>
      <w:proofErr w:type="spellEnd"/>
      <w:r w:rsidRPr="00A87828">
        <w:rPr>
          <w:rFonts w:ascii="Times New Roman" w:hAnsi="Times New Roman" w:cs="Times New Roman"/>
          <w:sz w:val="24"/>
          <w:szCs w:val="24"/>
        </w:rPr>
        <w:t>. 40,033,900 in 2024, indicating serious financial sustainability issues.</w:t>
      </w:r>
    </w:p>
    <w:p w14:paraId="2C322878" w14:textId="77777777" w:rsidR="00495DEB" w:rsidRPr="00A87828" w:rsidRDefault="00495DEB" w:rsidP="00A87828">
      <w:pPr>
        <w:pStyle w:val="ListParagraph"/>
        <w:numPr>
          <w:ilvl w:val="0"/>
          <w:numId w:val="40"/>
        </w:numPr>
        <w:spacing w:line="240" w:lineRule="auto"/>
        <w:jc w:val="both"/>
        <w:rPr>
          <w:rFonts w:ascii="Times New Roman" w:hAnsi="Times New Roman" w:cs="Times New Roman"/>
          <w:sz w:val="24"/>
          <w:szCs w:val="24"/>
        </w:rPr>
      </w:pPr>
      <w:r w:rsidRPr="00A87828">
        <w:rPr>
          <w:rFonts w:ascii="Times New Roman" w:hAnsi="Times New Roman" w:cs="Times New Roman"/>
          <w:b/>
          <w:sz w:val="24"/>
          <w:szCs w:val="24"/>
        </w:rPr>
        <w:t>Limited Water Supply Hours:</w:t>
      </w:r>
      <w:r w:rsidRPr="00A87828">
        <w:rPr>
          <w:rFonts w:ascii="Times New Roman" w:hAnsi="Times New Roman" w:cs="Times New Roman"/>
          <w:sz w:val="24"/>
          <w:szCs w:val="24"/>
        </w:rPr>
        <w:t xml:space="preserve"> Service provision averages only 9.8 hours per day, affecting customer satisfaction and service reliability.</w:t>
      </w:r>
    </w:p>
    <w:p w14:paraId="1B474ADA" w14:textId="0B398D0F" w:rsidR="00495DEB" w:rsidRPr="00A87828" w:rsidRDefault="00495DEB" w:rsidP="00A87828">
      <w:pPr>
        <w:pStyle w:val="ListParagraph"/>
        <w:numPr>
          <w:ilvl w:val="0"/>
          <w:numId w:val="40"/>
        </w:numPr>
        <w:spacing w:line="240" w:lineRule="auto"/>
        <w:jc w:val="both"/>
        <w:rPr>
          <w:rFonts w:ascii="Times New Roman" w:hAnsi="Times New Roman" w:cs="Times New Roman"/>
          <w:sz w:val="24"/>
          <w:szCs w:val="24"/>
        </w:rPr>
      </w:pPr>
      <w:r w:rsidRPr="00A87828">
        <w:rPr>
          <w:rFonts w:ascii="Times New Roman" w:hAnsi="Times New Roman" w:cs="Times New Roman"/>
          <w:b/>
          <w:sz w:val="24"/>
          <w:szCs w:val="24"/>
        </w:rPr>
        <w:t>High Energy Costs:</w:t>
      </w:r>
      <w:r w:rsidRPr="00A87828">
        <w:rPr>
          <w:rFonts w:ascii="Times New Roman" w:hAnsi="Times New Roman" w:cs="Times New Roman"/>
          <w:sz w:val="24"/>
          <w:szCs w:val="24"/>
        </w:rPr>
        <w:t xml:space="preserve"> Energy expenses constitute a significant portion of operating costs (KSh. 15,198,000 in 2024), representing approximately </w:t>
      </w:r>
      <w:r w:rsidR="00ED55F9">
        <w:rPr>
          <w:rFonts w:ascii="Times New Roman" w:hAnsi="Times New Roman" w:cs="Times New Roman"/>
          <w:sz w:val="24"/>
          <w:szCs w:val="24"/>
        </w:rPr>
        <w:t>42</w:t>
      </w:r>
      <w:r w:rsidRPr="00A87828">
        <w:rPr>
          <w:rFonts w:ascii="Times New Roman" w:hAnsi="Times New Roman" w:cs="Times New Roman"/>
          <w:sz w:val="24"/>
          <w:szCs w:val="24"/>
        </w:rPr>
        <w:t>.2% of total operating expenses.</w:t>
      </w:r>
    </w:p>
    <w:p w14:paraId="190F5D12" w14:textId="77777777" w:rsidR="00495DEB" w:rsidRPr="00A87828" w:rsidRDefault="00495DEB" w:rsidP="00A87828">
      <w:pPr>
        <w:pStyle w:val="ListParagraph"/>
        <w:numPr>
          <w:ilvl w:val="0"/>
          <w:numId w:val="40"/>
        </w:numPr>
        <w:spacing w:line="240" w:lineRule="auto"/>
        <w:jc w:val="both"/>
        <w:rPr>
          <w:rFonts w:ascii="Times New Roman" w:hAnsi="Times New Roman" w:cs="Times New Roman"/>
          <w:sz w:val="24"/>
          <w:szCs w:val="24"/>
        </w:rPr>
      </w:pPr>
      <w:r w:rsidRPr="00A87828">
        <w:rPr>
          <w:rFonts w:ascii="Times New Roman" w:hAnsi="Times New Roman" w:cs="Times New Roman"/>
          <w:b/>
          <w:sz w:val="24"/>
          <w:szCs w:val="24"/>
        </w:rPr>
        <w:t>Low Coverage Rates:</w:t>
      </w:r>
      <w:r w:rsidRPr="00A87828">
        <w:rPr>
          <w:rFonts w:ascii="Times New Roman" w:hAnsi="Times New Roman" w:cs="Times New Roman"/>
          <w:sz w:val="24"/>
          <w:szCs w:val="24"/>
        </w:rPr>
        <w:t xml:space="preserve"> Only about 32% of the population in the service area (39,904 out of 125,629) receives water services directly from the utility, with even zero sewerage coverage.</w:t>
      </w:r>
    </w:p>
    <w:p w14:paraId="7D724723" w14:textId="77777777" w:rsidR="00495DEB" w:rsidRPr="00A87828" w:rsidRDefault="00495DEB" w:rsidP="00A87828">
      <w:pPr>
        <w:pStyle w:val="ListParagraph"/>
        <w:numPr>
          <w:ilvl w:val="0"/>
          <w:numId w:val="40"/>
        </w:numPr>
        <w:spacing w:line="240" w:lineRule="auto"/>
        <w:jc w:val="both"/>
        <w:rPr>
          <w:rFonts w:ascii="Times New Roman" w:hAnsi="Times New Roman" w:cs="Times New Roman"/>
          <w:sz w:val="24"/>
          <w:szCs w:val="24"/>
        </w:rPr>
      </w:pPr>
      <w:r w:rsidRPr="00A87828">
        <w:rPr>
          <w:rFonts w:ascii="Times New Roman" w:hAnsi="Times New Roman" w:cs="Times New Roman"/>
          <w:b/>
          <w:sz w:val="24"/>
          <w:szCs w:val="24"/>
        </w:rPr>
        <w:t>Organizational Capacity Constraints:</w:t>
      </w:r>
      <w:r w:rsidRPr="00A87828">
        <w:rPr>
          <w:rFonts w:ascii="Times New Roman" w:hAnsi="Times New Roman" w:cs="Times New Roman"/>
          <w:sz w:val="24"/>
          <w:szCs w:val="24"/>
        </w:rPr>
        <w:t xml:space="preserve"> The Company faces challenges in human resource management, operational efficiency, and governance frameworks.</w:t>
      </w:r>
    </w:p>
    <w:p w14:paraId="166AB474" w14:textId="77777777" w:rsidR="00222F83" w:rsidRPr="00A87828" w:rsidRDefault="00222F83" w:rsidP="00A87828">
      <w:pPr>
        <w:spacing w:line="240" w:lineRule="auto"/>
        <w:jc w:val="both"/>
        <w:rPr>
          <w:rFonts w:ascii="Times New Roman" w:hAnsi="Times New Roman" w:cs="Times New Roman"/>
          <w:b/>
          <w:bCs/>
          <w:sz w:val="24"/>
          <w:szCs w:val="24"/>
        </w:rPr>
      </w:pPr>
      <w:r w:rsidRPr="00A87828">
        <w:rPr>
          <w:rFonts w:ascii="Times New Roman" w:hAnsi="Times New Roman" w:cs="Times New Roman"/>
          <w:b/>
          <w:bCs/>
          <w:sz w:val="24"/>
          <w:szCs w:val="24"/>
        </w:rPr>
        <w:t>Areas of Operational Strength:</w:t>
      </w:r>
    </w:p>
    <w:p w14:paraId="16997DF7" w14:textId="2FB6D4DC" w:rsidR="00222F83" w:rsidRPr="00A87828" w:rsidRDefault="00222F83" w:rsidP="00A87828">
      <w:pPr>
        <w:numPr>
          <w:ilvl w:val="0"/>
          <w:numId w:val="11"/>
        </w:numPr>
        <w:spacing w:line="240" w:lineRule="auto"/>
        <w:jc w:val="both"/>
        <w:rPr>
          <w:rFonts w:ascii="Times New Roman" w:hAnsi="Times New Roman" w:cs="Times New Roman"/>
          <w:sz w:val="24"/>
          <w:szCs w:val="24"/>
        </w:rPr>
      </w:pPr>
      <w:r w:rsidRPr="00A87828">
        <w:rPr>
          <w:rFonts w:ascii="Times New Roman" w:hAnsi="Times New Roman" w:cs="Times New Roman"/>
          <w:b/>
          <w:bCs/>
          <w:sz w:val="24"/>
          <w:szCs w:val="24"/>
        </w:rPr>
        <w:t>Consistent water supply availability</w:t>
      </w:r>
      <w:r w:rsidRPr="00A87828">
        <w:rPr>
          <w:rFonts w:ascii="Times New Roman" w:hAnsi="Times New Roman" w:cs="Times New Roman"/>
          <w:sz w:val="24"/>
          <w:szCs w:val="24"/>
        </w:rPr>
        <w:t xml:space="preserve">: The utility has maintained </w:t>
      </w:r>
      <w:r w:rsidR="007154E4" w:rsidRPr="00A87828">
        <w:rPr>
          <w:rFonts w:ascii="Times New Roman" w:hAnsi="Times New Roman" w:cs="Times New Roman"/>
          <w:sz w:val="24"/>
          <w:szCs w:val="24"/>
        </w:rPr>
        <w:t>9.8</w:t>
      </w:r>
      <w:r w:rsidRPr="00A87828">
        <w:rPr>
          <w:rFonts w:ascii="Times New Roman" w:hAnsi="Times New Roman" w:cs="Times New Roman"/>
          <w:sz w:val="24"/>
          <w:szCs w:val="24"/>
        </w:rPr>
        <w:t>-hour average supply schedule across most of its network, a commendable achievement given infrastructure constraints.</w:t>
      </w:r>
    </w:p>
    <w:p w14:paraId="31F4AD97" w14:textId="3EEA8A79" w:rsidR="00222F83" w:rsidRPr="00A87828" w:rsidRDefault="00222F83" w:rsidP="00A87828">
      <w:pPr>
        <w:numPr>
          <w:ilvl w:val="0"/>
          <w:numId w:val="11"/>
        </w:numPr>
        <w:spacing w:line="240" w:lineRule="auto"/>
        <w:jc w:val="both"/>
        <w:rPr>
          <w:rFonts w:ascii="Times New Roman" w:hAnsi="Times New Roman" w:cs="Times New Roman"/>
          <w:sz w:val="24"/>
          <w:szCs w:val="24"/>
        </w:rPr>
      </w:pPr>
      <w:r w:rsidRPr="00A87828">
        <w:rPr>
          <w:rFonts w:ascii="Times New Roman" w:hAnsi="Times New Roman" w:cs="Times New Roman"/>
          <w:b/>
          <w:bCs/>
          <w:sz w:val="24"/>
          <w:szCs w:val="24"/>
        </w:rPr>
        <w:t>Regular tariff reviews</w:t>
      </w:r>
      <w:r w:rsidRPr="00A87828">
        <w:rPr>
          <w:rFonts w:ascii="Times New Roman" w:hAnsi="Times New Roman" w:cs="Times New Roman"/>
          <w:sz w:val="24"/>
          <w:szCs w:val="24"/>
        </w:rPr>
        <w:t xml:space="preserve">: Demonstrating proactive financial management </w:t>
      </w:r>
      <w:r w:rsidR="007154E4" w:rsidRPr="00A87828">
        <w:rPr>
          <w:rFonts w:ascii="Times New Roman" w:hAnsi="Times New Roman" w:cs="Times New Roman"/>
          <w:sz w:val="24"/>
          <w:szCs w:val="24"/>
        </w:rPr>
        <w:t xml:space="preserve">and will be </w:t>
      </w:r>
      <w:r w:rsidRPr="00A87828">
        <w:rPr>
          <w:rFonts w:ascii="Times New Roman" w:hAnsi="Times New Roman" w:cs="Times New Roman"/>
          <w:sz w:val="24"/>
          <w:szCs w:val="24"/>
        </w:rPr>
        <w:t>submitting a new tariff application for the 202</w:t>
      </w:r>
      <w:r w:rsidR="007154E4" w:rsidRPr="00A87828">
        <w:rPr>
          <w:rFonts w:ascii="Times New Roman" w:hAnsi="Times New Roman" w:cs="Times New Roman"/>
          <w:sz w:val="24"/>
          <w:szCs w:val="24"/>
        </w:rPr>
        <w:t>6</w:t>
      </w:r>
      <w:r w:rsidRPr="00A87828">
        <w:rPr>
          <w:rFonts w:ascii="Times New Roman" w:hAnsi="Times New Roman" w:cs="Times New Roman"/>
          <w:sz w:val="24"/>
          <w:szCs w:val="24"/>
        </w:rPr>
        <w:t>/2</w:t>
      </w:r>
      <w:r w:rsidR="007154E4" w:rsidRPr="00A87828">
        <w:rPr>
          <w:rFonts w:ascii="Times New Roman" w:hAnsi="Times New Roman" w:cs="Times New Roman"/>
          <w:sz w:val="24"/>
          <w:szCs w:val="24"/>
        </w:rPr>
        <w:t>7</w:t>
      </w:r>
      <w:r w:rsidRPr="00A87828">
        <w:rPr>
          <w:rFonts w:ascii="Times New Roman" w:hAnsi="Times New Roman" w:cs="Times New Roman"/>
          <w:sz w:val="24"/>
          <w:szCs w:val="24"/>
        </w:rPr>
        <w:t>–202</w:t>
      </w:r>
      <w:r w:rsidR="007154E4" w:rsidRPr="00A87828">
        <w:rPr>
          <w:rFonts w:ascii="Times New Roman" w:hAnsi="Times New Roman" w:cs="Times New Roman"/>
          <w:sz w:val="24"/>
          <w:szCs w:val="24"/>
        </w:rPr>
        <w:t>8</w:t>
      </w:r>
      <w:r w:rsidRPr="00A87828">
        <w:rPr>
          <w:rFonts w:ascii="Times New Roman" w:hAnsi="Times New Roman" w:cs="Times New Roman"/>
          <w:sz w:val="24"/>
          <w:szCs w:val="24"/>
        </w:rPr>
        <w:t>/2</w:t>
      </w:r>
      <w:r w:rsidR="007154E4" w:rsidRPr="00A87828">
        <w:rPr>
          <w:rFonts w:ascii="Times New Roman" w:hAnsi="Times New Roman" w:cs="Times New Roman"/>
          <w:sz w:val="24"/>
          <w:szCs w:val="24"/>
        </w:rPr>
        <w:t>9</w:t>
      </w:r>
      <w:r w:rsidRPr="00A87828">
        <w:rPr>
          <w:rFonts w:ascii="Times New Roman" w:hAnsi="Times New Roman" w:cs="Times New Roman"/>
          <w:sz w:val="24"/>
          <w:szCs w:val="24"/>
        </w:rPr>
        <w:t xml:space="preserve"> regulatory period, with a commitment to future reviews every three years.</w:t>
      </w:r>
    </w:p>
    <w:p w14:paraId="285E0EA7" w14:textId="2368ABDB" w:rsidR="00040EC8" w:rsidRPr="00A87828" w:rsidRDefault="00040EC8"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 xml:space="preserve">The table below shows the WSP performance on KPIs, as well as the annual improvement targets, and the WASREB benchmark.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88"/>
        <w:gridCol w:w="1055"/>
        <w:gridCol w:w="595"/>
        <w:gridCol w:w="572"/>
        <w:gridCol w:w="630"/>
        <w:gridCol w:w="630"/>
        <w:gridCol w:w="630"/>
        <w:gridCol w:w="907"/>
        <w:gridCol w:w="1633"/>
      </w:tblGrid>
      <w:tr w:rsidR="00D22391" w:rsidRPr="00A87828" w14:paraId="1D3997C5" w14:textId="77777777" w:rsidTr="008B60A5">
        <w:trPr>
          <w:tblHeader/>
          <w:tblCellSpacing w:w="15" w:type="dxa"/>
        </w:trPr>
        <w:tc>
          <w:tcPr>
            <w:tcW w:w="0" w:type="auto"/>
            <w:vAlign w:val="center"/>
            <w:hideMark/>
          </w:tcPr>
          <w:p w14:paraId="3566B48C" w14:textId="77777777" w:rsidR="00D22391" w:rsidRPr="00A87828" w:rsidRDefault="00D22391" w:rsidP="00A87828">
            <w:pPr>
              <w:spacing w:line="240" w:lineRule="auto"/>
              <w:jc w:val="both"/>
              <w:rPr>
                <w:rFonts w:ascii="Times New Roman" w:hAnsi="Times New Roman" w:cs="Times New Roman"/>
                <w:b/>
                <w:bCs/>
                <w:sz w:val="24"/>
                <w:szCs w:val="24"/>
              </w:rPr>
            </w:pPr>
            <w:r w:rsidRPr="00A87828">
              <w:rPr>
                <w:rFonts w:ascii="Times New Roman" w:hAnsi="Times New Roman" w:cs="Times New Roman"/>
                <w:b/>
                <w:bCs/>
                <w:sz w:val="24"/>
                <w:szCs w:val="24"/>
              </w:rPr>
              <w:t>KPI</w:t>
            </w:r>
          </w:p>
        </w:tc>
        <w:tc>
          <w:tcPr>
            <w:tcW w:w="1025" w:type="dxa"/>
            <w:vAlign w:val="center"/>
            <w:hideMark/>
          </w:tcPr>
          <w:p w14:paraId="402940CB" w14:textId="77777777" w:rsidR="00D22391" w:rsidRPr="00A87828" w:rsidRDefault="00D22391" w:rsidP="00A87828">
            <w:pPr>
              <w:spacing w:line="240" w:lineRule="auto"/>
              <w:jc w:val="both"/>
              <w:rPr>
                <w:rFonts w:ascii="Times New Roman" w:hAnsi="Times New Roman" w:cs="Times New Roman"/>
                <w:b/>
                <w:bCs/>
                <w:sz w:val="24"/>
                <w:szCs w:val="24"/>
              </w:rPr>
            </w:pPr>
            <w:r w:rsidRPr="00A87828">
              <w:rPr>
                <w:rFonts w:ascii="Times New Roman" w:hAnsi="Times New Roman" w:cs="Times New Roman"/>
                <w:b/>
                <w:bCs/>
                <w:sz w:val="24"/>
                <w:szCs w:val="24"/>
              </w:rPr>
              <w:t>Baseline (2024)</w:t>
            </w:r>
          </w:p>
        </w:tc>
        <w:tc>
          <w:tcPr>
            <w:tcW w:w="565" w:type="dxa"/>
            <w:vAlign w:val="center"/>
            <w:hideMark/>
          </w:tcPr>
          <w:p w14:paraId="09A77A33" w14:textId="77777777" w:rsidR="00D22391" w:rsidRPr="00A87828" w:rsidRDefault="00D22391" w:rsidP="00A87828">
            <w:pPr>
              <w:spacing w:line="240" w:lineRule="auto"/>
              <w:jc w:val="both"/>
              <w:rPr>
                <w:rFonts w:ascii="Times New Roman" w:hAnsi="Times New Roman" w:cs="Times New Roman"/>
                <w:b/>
                <w:bCs/>
                <w:sz w:val="24"/>
                <w:szCs w:val="24"/>
              </w:rPr>
            </w:pPr>
            <w:r w:rsidRPr="00A87828">
              <w:rPr>
                <w:rFonts w:ascii="Times New Roman" w:hAnsi="Times New Roman" w:cs="Times New Roman"/>
                <w:b/>
                <w:bCs/>
                <w:sz w:val="24"/>
                <w:szCs w:val="24"/>
              </w:rPr>
              <w:t>2025</w:t>
            </w:r>
          </w:p>
        </w:tc>
        <w:tc>
          <w:tcPr>
            <w:tcW w:w="0" w:type="auto"/>
            <w:vAlign w:val="center"/>
            <w:hideMark/>
          </w:tcPr>
          <w:p w14:paraId="7907B0D2" w14:textId="77777777" w:rsidR="00D22391" w:rsidRPr="00A87828" w:rsidRDefault="00D22391" w:rsidP="00A87828">
            <w:pPr>
              <w:spacing w:line="240" w:lineRule="auto"/>
              <w:jc w:val="both"/>
              <w:rPr>
                <w:rFonts w:ascii="Times New Roman" w:hAnsi="Times New Roman" w:cs="Times New Roman"/>
                <w:b/>
                <w:bCs/>
                <w:sz w:val="24"/>
                <w:szCs w:val="24"/>
              </w:rPr>
            </w:pPr>
            <w:r w:rsidRPr="00A87828">
              <w:rPr>
                <w:rFonts w:ascii="Times New Roman" w:hAnsi="Times New Roman" w:cs="Times New Roman"/>
                <w:b/>
                <w:bCs/>
                <w:sz w:val="24"/>
                <w:szCs w:val="24"/>
              </w:rPr>
              <w:t>2026</w:t>
            </w:r>
          </w:p>
        </w:tc>
        <w:tc>
          <w:tcPr>
            <w:tcW w:w="0" w:type="auto"/>
            <w:vAlign w:val="center"/>
            <w:hideMark/>
          </w:tcPr>
          <w:p w14:paraId="37174E44" w14:textId="77777777" w:rsidR="00D22391" w:rsidRPr="00A87828" w:rsidRDefault="00D22391" w:rsidP="00A87828">
            <w:pPr>
              <w:spacing w:line="240" w:lineRule="auto"/>
              <w:jc w:val="both"/>
              <w:rPr>
                <w:rFonts w:ascii="Times New Roman" w:hAnsi="Times New Roman" w:cs="Times New Roman"/>
                <w:b/>
                <w:bCs/>
                <w:sz w:val="24"/>
                <w:szCs w:val="24"/>
              </w:rPr>
            </w:pPr>
            <w:r w:rsidRPr="00A87828">
              <w:rPr>
                <w:rFonts w:ascii="Times New Roman" w:hAnsi="Times New Roman" w:cs="Times New Roman"/>
                <w:b/>
                <w:bCs/>
                <w:sz w:val="24"/>
                <w:szCs w:val="24"/>
              </w:rPr>
              <w:t>2027</w:t>
            </w:r>
          </w:p>
        </w:tc>
        <w:tc>
          <w:tcPr>
            <w:tcW w:w="0" w:type="auto"/>
            <w:vAlign w:val="center"/>
            <w:hideMark/>
          </w:tcPr>
          <w:p w14:paraId="142268CA" w14:textId="77777777" w:rsidR="00D22391" w:rsidRPr="00A87828" w:rsidRDefault="00D22391" w:rsidP="00A87828">
            <w:pPr>
              <w:spacing w:line="240" w:lineRule="auto"/>
              <w:jc w:val="both"/>
              <w:rPr>
                <w:rFonts w:ascii="Times New Roman" w:hAnsi="Times New Roman" w:cs="Times New Roman"/>
                <w:b/>
                <w:bCs/>
                <w:sz w:val="24"/>
                <w:szCs w:val="24"/>
              </w:rPr>
            </w:pPr>
            <w:r w:rsidRPr="00A87828">
              <w:rPr>
                <w:rFonts w:ascii="Times New Roman" w:hAnsi="Times New Roman" w:cs="Times New Roman"/>
                <w:b/>
                <w:bCs/>
                <w:sz w:val="24"/>
                <w:szCs w:val="24"/>
              </w:rPr>
              <w:t>2028</w:t>
            </w:r>
          </w:p>
        </w:tc>
        <w:tc>
          <w:tcPr>
            <w:tcW w:w="0" w:type="auto"/>
            <w:vAlign w:val="center"/>
            <w:hideMark/>
          </w:tcPr>
          <w:p w14:paraId="071AB7F2" w14:textId="77777777" w:rsidR="00D22391" w:rsidRPr="00A87828" w:rsidRDefault="00D22391" w:rsidP="00A87828">
            <w:pPr>
              <w:spacing w:line="240" w:lineRule="auto"/>
              <w:jc w:val="both"/>
              <w:rPr>
                <w:rFonts w:ascii="Times New Roman" w:hAnsi="Times New Roman" w:cs="Times New Roman"/>
                <w:b/>
                <w:bCs/>
                <w:sz w:val="24"/>
                <w:szCs w:val="24"/>
              </w:rPr>
            </w:pPr>
            <w:r w:rsidRPr="00A87828">
              <w:rPr>
                <w:rFonts w:ascii="Times New Roman" w:hAnsi="Times New Roman" w:cs="Times New Roman"/>
                <w:b/>
                <w:bCs/>
                <w:sz w:val="24"/>
                <w:szCs w:val="24"/>
              </w:rPr>
              <w:t>2029</w:t>
            </w:r>
          </w:p>
        </w:tc>
        <w:tc>
          <w:tcPr>
            <w:tcW w:w="0" w:type="auto"/>
            <w:vAlign w:val="center"/>
            <w:hideMark/>
          </w:tcPr>
          <w:p w14:paraId="270F78FC" w14:textId="77777777" w:rsidR="00D22391" w:rsidRPr="00A87828" w:rsidRDefault="00D22391" w:rsidP="00A87828">
            <w:pPr>
              <w:spacing w:line="240" w:lineRule="auto"/>
              <w:jc w:val="both"/>
              <w:rPr>
                <w:rFonts w:ascii="Times New Roman" w:hAnsi="Times New Roman" w:cs="Times New Roman"/>
                <w:b/>
                <w:bCs/>
                <w:sz w:val="24"/>
                <w:szCs w:val="24"/>
              </w:rPr>
            </w:pPr>
            <w:r w:rsidRPr="00A87828">
              <w:rPr>
                <w:rFonts w:ascii="Times New Roman" w:hAnsi="Times New Roman" w:cs="Times New Roman"/>
                <w:b/>
                <w:bCs/>
                <w:sz w:val="24"/>
                <w:szCs w:val="24"/>
              </w:rPr>
              <w:t>2030 Target</w:t>
            </w:r>
          </w:p>
        </w:tc>
        <w:tc>
          <w:tcPr>
            <w:tcW w:w="0" w:type="auto"/>
            <w:vAlign w:val="center"/>
            <w:hideMark/>
          </w:tcPr>
          <w:p w14:paraId="17A12C9F" w14:textId="77777777" w:rsidR="00D22391" w:rsidRPr="00A87828" w:rsidRDefault="00D22391" w:rsidP="00A87828">
            <w:pPr>
              <w:spacing w:line="240" w:lineRule="auto"/>
              <w:jc w:val="both"/>
              <w:rPr>
                <w:rFonts w:ascii="Times New Roman" w:hAnsi="Times New Roman" w:cs="Times New Roman"/>
                <w:b/>
                <w:bCs/>
                <w:sz w:val="24"/>
                <w:szCs w:val="24"/>
              </w:rPr>
            </w:pPr>
            <w:r w:rsidRPr="00A87828">
              <w:rPr>
                <w:rFonts w:ascii="Times New Roman" w:hAnsi="Times New Roman" w:cs="Times New Roman"/>
                <w:b/>
                <w:bCs/>
                <w:sz w:val="24"/>
                <w:szCs w:val="24"/>
              </w:rPr>
              <w:t>Benchmark (WASREB)</w:t>
            </w:r>
          </w:p>
        </w:tc>
      </w:tr>
      <w:tr w:rsidR="00D22391" w:rsidRPr="00A87828" w14:paraId="6CFA4989" w14:textId="77777777" w:rsidTr="008B60A5">
        <w:trPr>
          <w:tblCellSpacing w:w="15" w:type="dxa"/>
        </w:trPr>
        <w:tc>
          <w:tcPr>
            <w:tcW w:w="0" w:type="auto"/>
            <w:vAlign w:val="center"/>
            <w:hideMark/>
          </w:tcPr>
          <w:p w14:paraId="45802966" w14:textId="77777777" w:rsidR="00D22391" w:rsidRPr="00A87828" w:rsidRDefault="00D22391" w:rsidP="00A87828">
            <w:pPr>
              <w:spacing w:line="240" w:lineRule="auto"/>
              <w:jc w:val="both"/>
              <w:rPr>
                <w:rFonts w:ascii="Times New Roman" w:hAnsi="Times New Roman" w:cs="Times New Roman"/>
                <w:sz w:val="24"/>
                <w:szCs w:val="24"/>
              </w:rPr>
            </w:pPr>
            <w:r w:rsidRPr="00A87828">
              <w:rPr>
                <w:rFonts w:ascii="Times New Roman" w:hAnsi="Times New Roman" w:cs="Times New Roman"/>
                <w:b/>
                <w:bCs/>
                <w:sz w:val="24"/>
                <w:szCs w:val="24"/>
              </w:rPr>
              <w:t>Non-Revenue Water (%)</w:t>
            </w:r>
          </w:p>
        </w:tc>
        <w:tc>
          <w:tcPr>
            <w:tcW w:w="1025" w:type="dxa"/>
            <w:vAlign w:val="center"/>
            <w:hideMark/>
          </w:tcPr>
          <w:p w14:paraId="60C0F6CF" w14:textId="7AB1518F" w:rsidR="00D22391" w:rsidRPr="00A87828" w:rsidRDefault="00D22391"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6</w:t>
            </w:r>
            <w:r w:rsidR="009D0BEE" w:rsidRPr="00A87828">
              <w:rPr>
                <w:rFonts w:ascii="Times New Roman" w:hAnsi="Times New Roman" w:cs="Times New Roman"/>
                <w:sz w:val="24"/>
                <w:szCs w:val="24"/>
              </w:rPr>
              <w:t>5</w:t>
            </w:r>
            <w:r w:rsidRPr="00A87828">
              <w:rPr>
                <w:rFonts w:ascii="Times New Roman" w:hAnsi="Times New Roman" w:cs="Times New Roman"/>
                <w:sz w:val="24"/>
                <w:szCs w:val="24"/>
              </w:rPr>
              <w:t>%</w:t>
            </w:r>
          </w:p>
        </w:tc>
        <w:tc>
          <w:tcPr>
            <w:tcW w:w="565" w:type="dxa"/>
            <w:vAlign w:val="center"/>
            <w:hideMark/>
          </w:tcPr>
          <w:p w14:paraId="65C94B59" w14:textId="51739835" w:rsidR="00D22391" w:rsidRPr="00A87828" w:rsidRDefault="007154E4"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62</w:t>
            </w:r>
            <w:r w:rsidR="00D22391" w:rsidRPr="00A87828">
              <w:rPr>
                <w:rFonts w:ascii="Times New Roman" w:hAnsi="Times New Roman" w:cs="Times New Roman"/>
                <w:sz w:val="24"/>
                <w:szCs w:val="24"/>
              </w:rPr>
              <w:t>%</w:t>
            </w:r>
          </w:p>
        </w:tc>
        <w:tc>
          <w:tcPr>
            <w:tcW w:w="0" w:type="auto"/>
            <w:vAlign w:val="center"/>
            <w:hideMark/>
          </w:tcPr>
          <w:p w14:paraId="765C819A" w14:textId="396FF044" w:rsidR="00D22391" w:rsidRPr="00A87828" w:rsidRDefault="00D22391"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5</w:t>
            </w:r>
            <w:r w:rsidR="007154E4" w:rsidRPr="00A87828">
              <w:rPr>
                <w:rFonts w:ascii="Times New Roman" w:hAnsi="Times New Roman" w:cs="Times New Roman"/>
                <w:sz w:val="24"/>
                <w:szCs w:val="24"/>
              </w:rPr>
              <w:t>8</w:t>
            </w:r>
            <w:r w:rsidRPr="00A87828">
              <w:rPr>
                <w:rFonts w:ascii="Times New Roman" w:hAnsi="Times New Roman" w:cs="Times New Roman"/>
                <w:sz w:val="24"/>
                <w:szCs w:val="24"/>
              </w:rPr>
              <w:t>%</w:t>
            </w:r>
          </w:p>
        </w:tc>
        <w:tc>
          <w:tcPr>
            <w:tcW w:w="0" w:type="auto"/>
            <w:vAlign w:val="center"/>
            <w:hideMark/>
          </w:tcPr>
          <w:p w14:paraId="55E4DCD7" w14:textId="28EB63FC" w:rsidR="00D22391" w:rsidRPr="00A87828" w:rsidRDefault="007154E4"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53</w:t>
            </w:r>
            <w:r w:rsidR="00D22391" w:rsidRPr="00A87828">
              <w:rPr>
                <w:rFonts w:ascii="Times New Roman" w:hAnsi="Times New Roman" w:cs="Times New Roman"/>
                <w:sz w:val="24"/>
                <w:szCs w:val="24"/>
              </w:rPr>
              <w:t>%</w:t>
            </w:r>
          </w:p>
        </w:tc>
        <w:tc>
          <w:tcPr>
            <w:tcW w:w="0" w:type="auto"/>
            <w:vAlign w:val="center"/>
            <w:hideMark/>
          </w:tcPr>
          <w:p w14:paraId="47F91386" w14:textId="69D83CB8" w:rsidR="00D22391" w:rsidRPr="00A87828" w:rsidRDefault="007154E4"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47</w:t>
            </w:r>
            <w:r w:rsidR="00D22391" w:rsidRPr="00A87828">
              <w:rPr>
                <w:rFonts w:ascii="Times New Roman" w:hAnsi="Times New Roman" w:cs="Times New Roman"/>
                <w:sz w:val="24"/>
                <w:szCs w:val="24"/>
              </w:rPr>
              <w:t>%</w:t>
            </w:r>
          </w:p>
        </w:tc>
        <w:tc>
          <w:tcPr>
            <w:tcW w:w="0" w:type="auto"/>
            <w:vAlign w:val="center"/>
            <w:hideMark/>
          </w:tcPr>
          <w:p w14:paraId="396ED957" w14:textId="76EA0D63" w:rsidR="00D22391" w:rsidRPr="00A87828" w:rsidRDefault="007154E4"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4</w:t>
            </w:r>
            <w:r w:rsidR="00E71DE0">
              <w:rPr>
                <w:rFonts w:ascii="Times New Roman" w:hAnsi="Times New Roman" w:cs="Times New Roman"/>
                <w:sz w:val="24"/>
                <w:szCs w:val="24"/>
              </w:rPr>
              <w:t>5</w:t>
            </w:r>
            <w:r w:rsidR="00D22391" w:rsidRPr="00A87828">
              <w:rPr>
                <w:rFonts w:ascii="Times New Roman" w:hAnsi="Times New Roman" w:cs="Times New Roman"/>
                <w:sz w:val="24"/>
                <w:szCs w:val="24"/>
              </w:rPr>
              <w:t>%</w:t>
            </w:r>
          </w:p>
        </w:tc>
        <w:tc>
          <w:tcPr>
            <w:tcW w:w="0" w:type="auto"/>
            <w:vAlign w:val="center"/>
            <w:hideMark/>
          </w:tcPr>
          <w:p w14:paraId="6C94BA64" w14:textId="77777777" w:rsidR="00D22391" w:rsidRPr="00A87828" w:rsidRDefault="00D22391"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≤30%</w:t>
            </w:r>
          </w:p>
        </w:tc>
        <w:tc>
          <w:tcPr>
            <w:tcW w:w="0" w:type="auto"/>
            <w:vAlign w:val="center"/>
            <w:hideMark/>
          </w:tcPr>
          <w:p w14:paraId="20BF7BBA" w14:textId="77777777" w:rsidR="00D22391" w:rsidRPr="00A87828" w:rsidRDefault="00D22391"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&lt;25%</w:t>
            </w:r>
          </w:p>
        </w:tc>
      </w:tr>
      <w:tr w:rsidR="00D22391" w:rsidRPr="00A87828" w14:paraId="67E255F7" w14:textId="77777777" w:rsidTr="008B60A5">
        <w:trPr>
          <w:tblCellSpacing w:w="15" w:type="dxa"/>
        </w:trPr>
        <w:tc>
          <w:tcPr>
            <w:tcW w:w="0" w:type="auto"/>
            <w:vAlign w:val="center"/>
            <w:hideMark/>
          </w:tcPr>
          <w:p w14:paraId="58E40B19" w14:textId="77777777" w:rsidR="00D22391" w:rsidRPr="00A87828" w:rsidRDefault="00D22391" w:rsidP="00A87828">
            <w:pPr>
              <w:spacing w:line="240" w:lineRule="auto"/>
              <w:jc w:val="both"/>
              <w:rPr>
                <w:rFonts w:ascii="Times New Roman" w:hAnsi="Times New Roman" w:cs="Times New Roman"/>
                <w:sz w:val="24"/>
                <w:szCs w:val="24"/>
              </w:rPr>
            </w:pPr>
            <w:r w:rsidRPr="00A87828">
              <w:rPr>
                <w:rFonts w:ascii="Times New Roman" w:hAnsi="Times New Roman" w:cs="Times New Roman"/>
                <w:b/>
                <w:bCs/>
                <w:sz w:val="24"/>
                <w:szCs w:val="24"/>
              </w:rPr>
              <w:t>Metering Ratio (%)</w:t>
            </w:r>
          </w:p>
        </w:tc>
        <w:tc>
          <w:tcPr>
            <w:tcW w:w="1025" w:type="dxa"/>
            <w:vAlign w:val="center"/>
            <w:hideMark/>
          </w:tcPr>
          <w:p w14:paraId="3F8AA183" w14:textId="51B52318" w:rsidR="00D22391" w:rsidRPr="00A87828" w:rsidRDefault="009D0BEE"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46</w:t>
            </w:r>
            <w:r w:rsidR="00D22391" w:rsidRPr="00A87828">
              <w:rPr>
                <w:rFonts w:ascii="Times New Roman" w:hAnsi="Times New Roman" w:cs="Times New Roman"/>
                <w:sz w:val="24"/>
                <w:szCs w:val="24"/>
              </w:rPr>
              <w:t>%</w:t>
            </w:r>
          </w:p>
        </w:tc>
        <w:tc>
          <w:tcPr>
            <w:tcW w:w="565" w:type="dxa"/>
            <w:vAlign w:val="center"/>
            <w:hideMark/>
          </w:tcPr>
          <w:p w14:paraId="4462F9DA" w14:textId="62B2069E" w:rsidR="00D22391" w:rsidRPr="00A87828" w:rsidRDefault="009D0BEE"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5</w:t>
            </w:r>
            <w:r w:rsidR="00D22391" w:rsidRPr="00A87828">
              <w:rPr>
                <w:rFonts w:ascii="Times New Roman" w:hAnsi="Times New Roman" w:cs="Times New Roman"/>
                <w:sz w:val="24"/>
                <w:szCs w:val="24"/>
              </w:rPr>
              <w:t>5%</w:t>
            </w:r>
          </w:p>
        </w:tc>
        <w:tc>
          <w:tcPr>
            <w:tcW w:w="0" w:type="auto"/>
            <w:vAlign w:val="center"/>
            <w:hideMark/>
          </w:tcPr>
          <w:p w14:paraId="2418032D" w14:textId="77777777" w:rsidR="00D22391" w:rsidRPr="00A87828" w:rsidRDefault="00D22391"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75%</w:t>
            </w:r>
          </w:p>
        </w:tc>
        <w:tc>
          <w:tcPr>
            <w:tcW w:w="0" w:type="auto"/>
            <w:vAlign w:val="center"/>
            <w:hideMark/>
          </w:tcPr>
          <w:p w14:paraId="483EAD2A" w14:textId="4A446B0B" w:rsidR="00D22391" w:rsidRPr="00A87828" w:rsidRDefault="009D0BEE"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100</w:t>
            </w:r>
            <w:r w:rsidR="00D22391" w:rsidRPr="00A87828">
              <w:rPr>
                <w:rFonts w:ascii="Times New Roman" w:hAnsi="Times New Roman" w:cs="Times New Roman"/>
                <w:sz w:val="24"/>
                <w:szCs w:val="24"/>
              </w:rPr>
              <w:t>%</w:t>
            </w:r>
          </w:p>
        </w:tc>
        <w:tc>
          <w:tcPr>
            <w:tcW w:w="0" w:type="auto"/>
            <w:vAlign w:val="center"/>
            <w:hideMark/>
          </w:tcPr>
          <w:p w14:paraId="2785F99A" w14:textId="3B8733A0" w:rsidR="00D22391" w:rsidRPr="00A87828" w:rsidRDefault="009D0BEE"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100</w:t>
            </w:r>
            <w:r w:rsidR="00D22391" w:rsidRPr="00A87828">
              <w:rPr>
                <w:rFonts w:ascii="Times New Roman" w:hAnsi="Times New Roman" w:cs="Times New Roman"/>
                <w:sz w:val="24"/>
                <w:szCs w:val="24"/>
              </w:rPr>
              <w:t>%</w:t>
            </w:r>
          </w:p>
        </w:tc>
        <w:tc>
          <w:tcPr>
            <w:tcW w:w="0" w:type="auto"/>
            <w:vAlign w:val="center"/>
            <w:hideMark/>
          </w:tcPr>
          <w:p w14:paraId="59C55E83" w14:textId="77777777" w:rsidR="00D22391" w:rsidRPr="00A87828" w:rsidRDefault="00D22391"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100%</w:t>
            </w:r>
          </w:p>
        </w:tc>
        <w:tc>
          <w:tcPr>
            <w:tcW w:w="0" w:type="auto"/>
            <w:vAlign w:val="center"/>
            <w:hideMark/>
          </w:tcPr>
          <w:p w14:paraId="03C7B211" w14:textId="77777777" w:rsidR="00D22391" w:rsidRPr="00A87828" w:rsidRDefault="00D22391"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100%</w:t>
            </w:r>
          </w:p>
        </w:tc>
        <w:tc>
          <w:tcPr>
            <w:tcW w:w="0" w:type="auto"/>
            <w:vAlign w:val="center"/>
            <w:hideMark/>
          </w:tcPr>
          <w:p w14:paraId="1F06EDED" w14:textId="77777777" w:rsidR="00D22391" w:rsidRPr="00A87828" w:rsidRDefault="00D22391"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100%</w:t>
            </w:r>
          </w:p>
        </w:tc>
      </w:tr>
      <w:tr w:rsidR="00D22391" w:rsidRPr="00A87828" w14:paraId="03CF55A7" w14:textId="77777777" w:rsidTr="008B60A5">
        <w:trPr>
          <w:tblCellSpacing w:w="15" w:type="dxa"/>
        </w:trPr>
        <w:tc>
          <w:tcPr>
            <w:tcW w:w="0" w:type="auto"/>
            <w:vAlign w:val="center"/>
            <w:hideMark/>
          </w:tcPr>
          <w:p w14:paraId="7108DFC3" w14:textId="77777777" w:rsidR="00D22391" w:rsidRPr="00A87828" w:rsidRDefault="00D22391" w:rsidP="00A87828">
            <w:pPr>
              <w:spacing w:line="240" w:lineRule="auto"/>
              <w:jc w:val="both"/>
              <w:rPr>
                <w:rFonts w:ascii="Times New Roman" w:hAnsi="Times New Roman" w:cs="Times New Roman"/>
                <w:sz w:val="24"/>
                <w:szCs w:val="24"/>
              </w:rPr>
            </w:pPr>
            <w:r w:rsidRPr="00A87828">
              <w:rPr>
                <w:rFonts w:ascii="Times New Roman" w:hAnsi="Times New Roman" w:cs="Times New Roman"/>
                <w:b/>
                <w:bCs/>
                <w:sz w:val="24"/>
                <w:szCs w:val="24"/>
              </w:rPr>
              <w:t>Revenue Collection Efficiency (%)</w:t>
            </w:r>
          </w:p>
        </w:tc>
        <w:tc>
          <w:tcPr>
            <w:tcW w:w="1025" w:type="dxa"/>
            <w:vAlign w:val="center"/>
            <w:hideMark/>
          </w:tcPr>
          <w:p w14:paraId="7C7D1F6B" w14:textId="16D86CCC" w:rsidR="00D22391" w:rsidRPr="00A87828" w:rsidRDefault="009D0BEE"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63</w:t>
            </w:r>
            <w:r w:rsidR="00D22391" w:rsidRPr="00A87828">
              <w:rPr>
                <w:rFonts w:ascii="Times New Roman" w:hAnsi="Times New Roman" w:cs="Times New Roman"/>
                <w:sz w:val="24"/>
                <w:szCs w:val="24"/>
              </w:rPr>
              <w:t>%</w:t>
            </w:r>
          </w:p>
        </w:tc>
        <w:tc>
          <w:tcPr>
            <w:tcW w:w="565" w:type="dxa"/>
            <w:vAlign w:val="center"/>
            <w:hideMark/>
          </w:tcPr>
          <w:p w14:paraId="672B3525" w14:textId="283E3CC9" w:rsidR="00D22391" w:rsidRPr="00A87828" w:rsidRDefault="009D0BEE"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6</w:t>
            </w:r>
            <w:r w:rsidR="0047502C">
              <w:rPr>
                <w:rFonts w:ascii="Times New Roman" w:hAnsi="Times New Roman" w:cs="Times New Roman"/>
                <w:sz w:val="24"/>
                <w:szCs w:val="24"/>
              </w:rPr>
              <w:t>5</w:t>
            </w:r>
            <w:r w:rsidR="00D22391" w:rsidRPr="00A87828">
              <w:rPr>
                <w:rFonts w:ascii="Times New Roman" w:hAnsi="Times New Roman" w:cs="Times New Roman"/>
                <w:sz w:val="24"/>
                <w:szCs w:val="24"/>
              </w:rPr>
              <w:t>%</w:t>
            </w:r>
          </w:p>
        </w:tc>
        <w:tc>
          <w:tcPr>
            <w:tcW w:w="0" w:type="auto"/>
            <w:vAlign w:val="center"/>
            <w:hideMark/>
          </w:tcPr>
          <w:p w14:paraId="7FA2AE38" w14:textId="5BF0183B" w:rsidR="00D22391" w:rsidRPr="00A87828" w:rsidRDefault="00DC7EB5" w:rsidP="00A87828">
            <w:pPr>
              <w:spacing w:line="240" w:lineRule="auto"/>
              <w:jc w:val="both"/>
              <w:rPr>
                <w:rFonts w:ascii="Times New Roman" w:hAnsi="Times New Roman" w:cs="Times New Roman"/>
                <w:sz w:val="24"/>
                <w:szCs w:val="24"/>
              </w:rPr>
            </w:pPr>
            <w:r>
              <w:rPr>
                <w:rFonts w:ascii="Times New Roman" w:hAnsi="Times New Roman" w:cs="Times New Roman"/>
                <w:sz w:val="24"/>
                <w:szCs w:val="24"/>
              </w:rPr>
              <w:t>68</w:t>
            </w:r>
            <w:r w:rsidR="00D22391" w:rsidRPr="00A87828">
              <w:rPr>
                <w:rFonts w:ascii="Times New Roman" w:hAnsi="Times New Roman" w:cs="Times New Roman"/>
                <w:sz w:val="24"/>
                <w:szCs w:val="24"/>
              </w:rPr>
              <w:t>%</w:t>
            </w:r>
          </w:p>
        </w:tc>
        <w:tc>
          <w:tcPr>
            <w:tcW w:w="0" w:type="auto"/>
            <w:vAlign w:val="center"/>
            <w:hideMark/>
          </w:tcPr>
          <w:p w14:paraId="1F029C1F" w14:textId="055F3E40" w:rsidR="00D22391" w:rsidRPr="00A87828" w:rsidRDefault="00DC7EB5" w:rsidP="00A87828">
            <w:pPr>
              <w:spacing w:line="240" w:lineRule="auto"/>
              <w:jc w:val="both"/>
              <w:rPr>
                <w:rFonts w:ascii="Times New Roman" w:hAnsi="Times New Roman" w:cs="Times New Roman"/>
                <w:sz w:val="24"/>
                <w:szCs w:val="24"/>
              </w:rPr>
            </w:pPr>
            <w:r>
              <w:rPr>
                <w:rFonts w:ascii="Times New Roman" w:hAnsi="Times New Roman" w:cs="Times New Roman"/>
                <w:sz w:val="24"/>
                <w:szCs w:val="24"/>
              </w:rPr>
              <w:t>7</w:t>
            </w:r>
            <w:r w:rsidR="009D0BEE" w:rsidRPr="00A87828">
              <w:rPr>
                <w:rFonts w:ascii="Times New Roman" w:hAnsi="Times New Roman" w:cs="Times New Roman"/>
                <w:sz w:val="24"/>
                <w:szCs w:val="24"/>
              </w:rPr>
              <w:t>3</w:t>
            </w:r>
            <w:r w:rsidR="00D22391" w:rsidRPr="00A87828">
              <w:rPr>
                <w:rFonts w:ascii="Times New Roman" w:hAnsi="Times New Roman" w:cs="Times New Roman"/>
                <w:sz w:val="24"/>
                <w:szCs w:val="24"/>
              </w:rPr>
              <w:t>%</w:t>
            </w:r>
          </w:p>
        </w:tc>
        <w:tc>
          <w:tcPr>
            <w:tcW w:w="0" w:type="auto"/>
            <w:vAlign w:val="center"/>
            <w:hideMark/>
          </w:tcPr>
          <w:p w14:paraId="422C1BD1" w14:textId="73A8FDFF" w:rsidR="00D22391" w:rsidRPr="00A87828" w:rsidRDefault="00DC7EB5" w:rsidP="00A87828">
            <w:pPr>
              <w:spacing w:line="240" w:lineRule="auto"/>
              <w:jc w:val="both"/>
              <w:rPr>
                <w:rFonts w:ascii="Times New Roman" w:hAnsi="Times New Roman" w:cs="Times New Roman"/>
                <w:sz w:val="24"/>
                <w:szCs w:val="24"/>
              </w:rPr>
            </w:pPr>
            <w:r>
              <w:rPr>
                <w:rFonts w:ascii="Times New Roman" w:hAnsi="Times New Roman" w:cs="Times New Roman"/>
                <w:sz w:val="24"/>
                <w:szCs w:val="24"/>
              </w:rPr>
              <w:t>79</w:t>
            </w:r>
            <w:r w:rsidR="00D22391" w:rsidRPr="00A87828">
              <w:rPr>
                <w:rFonts w:ascii="Times New Roman" w:hAnsi="Times New Roman" w:cs="Times New Roman"/>
                <w:sz w:val="24"/>
                <w:szCs w:val="24"/>
              </w:rPr>
              <w:t>%</w:t>
            </w:r>
          </w:p>
        </w:tc>
        <w:tc>
          <w:tcPr>
            <w:tcW w:w="0" w:type="auto"/>
            <w:vAlign w:val="center"/>
            <w:hideMark/>
          </w:tcPr>
          <w:p w14:paraId="3133F080" w14:textId="69077219" w:rsidR="00D22391" w:rsidRPr="00A87828" w:rsidRDefault="00DC7EB5" w:rsidP="00A87828">
            <w:pPr>
              <w:spacing w:line="240" w:lineRule="auto"/>
              <w:jc w:val="both"/>
              <w:rPr>
                <w:rFonts w:ascii="Times New Roman" w:hAnsi="Times New Roman" w:cs="Times New Roman"/>
                <w:sz w:val="24"/>
                <w:szCs w:val="24"/>
              </w:rPr>
            </w:pPr>
            <w:r>
              <w:rPr>
                <w:rFonts w:ascii="Times New Roman" w:hAnsi="Times New Roman" w:cs="Times New Roman"/>
                <w:sz w:val="24"/>
                <w:szCs w:val="24"/>
              </w:rPr>
              <w:t>8</w:t>
            </w:r>
            <w:r w:rsidR="009D0BEE" w:rsidRPr="00A87828">
              <w:rPr>
                <w:rFonts w:ascii="Times New Roman" w:hAnsi="Times New Roman" w:cs="Times New Roman"/>
                <w:sz w:val="24"/>
                <w:szCs w:val="24"/>
              </w:rPr>
              <w:t>2</w:t>
            </w:r>
            <w:r w:rsidR="00D22391" w:rsidRPr="00A87828">
              <w:rPr>
                <w:rFonts w:ascii="Times New Roman" w:hAnsi="Times New Roman" w:cs="Times New Roman"/>
                <w:sz w:val="24"/>
                <w:szCs w:val="24"/>
              </w:rPr>
              <w:t>%</w:t>
            </w:r>
          </w:p>
        </w:tc>
        <w:tc>
          <w:tcPr>
            <w:tcW w:w="0" w:type="auto"/>
            <w:vAlign w:val="center"/>
            <w:hideMark/>
          </w:tcPr>
          <w:p w14:paraId="309E3498" w14:textId="77777777" w:rsidR="00D22391" w:rsidRPr="00A87828" w:rsidRDefault="00D22391"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≥97%</w:t>
            </w:r>
          </w:p>
        </w:tc>
        <w:tc>
          <w:tcPr>
            <w:tcW w:w="0" w:type="auto"/>
            <w:vAlign w:val="center"/>
            <w:hideMark/>
          </w:tcPr>
          <w:p w14:paraId="405479BE" w14:textId="77777777" w:rsidR="00D22391" w:rsidRPr="00A87828" w:rsidRDefault="00D22391"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&gt;95%</w:t>
            </w:r>
          </w:p>
        </w:tc>
      </w:tr>
      <w:tr w:rsidR="00D22391" w:rsidRPr="00A87828" w14:paraId="00FE84C4" w14:textId="77777777" w:rsidTr="008B60A5">
        <w:trPr>
          <w:tblCellSpacing w:w="15" w:type="dxa"/>
        </w:trPr>
        <w:tc>
          <w:tcPr>
            <w:tcW w:w="0" w:type="auto"/>
            <w:vAlign w:val="center"/>
            <w:hideMark/>
          </w:tcPr>
          <w:p w14:paraId="4415A329" w14:textId="77777777" w:rsidR="00D22391" w:rsidRPr="00A87828" w:rsidRDefault="00D22391" w:rsidP="00A87828">
            <w:pPr>
              <w:spacing w:line="240" w:lineRule="auto"/>
              <w:jc w:val="both"/>
              <w:rPr>
                <w:rFonts w:ascii="Times New Roman" w:hAnsi="Times New Roman" w:cs="Times New Roman"/>
                <w:sz w:val="24"/>
                <w:szCs w:val="24"/>
              </w:rPr>
            </w:pPr>
            <w:r w:rsidRPr="00A87828">
              <w:rPr>
                <w:rFonts w:ascii="Times New Roman" w:hAnsi="Times New Roman" w:cs="Times New Roman"/>
                <w:b/>
                <w:bCs/>
                <w:sz w:val="24"/>
                <w:szCs w:val="24"/>
              </w:rPr>
              <w:lastRenderedPageBreak/>
              <w:t>O&amp;M Cost Coverage Ratio (OCCR)</w:t>
            </w:r>
          </w:p>
        </w:tc>
        <w:tc>
          <w:tcPr>
            <w:tcW w:w="1025" w:type="dxa"/>
            <w:vAlign w:val="center"/>
            <w:hideMark/>
          </w:tcPr>
          <w:p w14:paraId="0D213E47" w14:textId="57545C0A" w:rsidR="00D22391" w:rsidRPr="00A87828" w:rsidRDefault="00D22391"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0.</w:t>
            </w:r>
            <w:r w:rsidR="001565F6">
              <w:rPr>
                <w:rFonts w:ascii="Times New Roman" w:hAnsi="Times New Roman" w:cs="Times New Roman"/>
                <w:sz w:val="24"/>
                <w:szCs w:val="24"/>
              </w:rPr>
              <w:t>7</w:t>
            </w:r>
            <w:r w:rsidR="009D0BEE" w:rsidRPr="00A87828">
              <w:rPr>
                <w:rFonts w:ascii="Times New Roman" w:hAnsi="Times New Roman" w:cs="Times New Roman"/>
                <w:sz w:val="24"/>
                <w:szCs w:val="24"/>
              </w:rPr>
              <w:t>6</w:t>
            </w:r>
          </w:p>
        </w:tc>
        <w:tc>
          <w:tcPr>
            <w:tcW w:w="565" w:type="dxa"/>
            <w:vAlign w:val="center"/>
            <w:hideMark/>
          </w:tcPr>
          <w:p w14:paraId="4F5EF03A" w14:textId="35BCF143" w:rsidR="00D22391" w:rsidRPr="00A87828" w:rsidRDefault="00D22391"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0.</w:t>
            </w:r>
            <w:r w:rsidR="00025325">
              <w:rPr>
                <w:rFonts w:ascii="Times New Roman" w:hAnsi="Times New Roman" w:cs="Times New Roman"/>
                <w:sz w:val="24"/>
                <w:szCs w:val="24"/>
              </w:rPr>
              <w:t>78</w:t>
            </w:r>
          </w:p>
        </w:tc>
        <w:tc>
          <w:tcPr>
            <w:tcW w:w="0" w:type="auto"/>
            <w:vAlign w:val="center"/>
            <w:hideMark/>
          </w:tcPr>
          <w:p w14:paraId="0832B106" w14:textId="546C1B70" w:rsidR="00D22391" w:rsidRPr="00A87828" w:rsidRDefault="00D22391"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0.</w:t>
            </w:r>
            <w:r w:rsidR="00025325">
              <w:rPr>
                <w:rFonts w:ascii="Times New Roman" w:hAnsi="Times New Roman" w:cs="Times New Roman"/>
                <w:sz w:val="24"/>
                <w:szCs w:val="24"/>
              </w:rPr>
              <w:t>8</w:t>
            </w:r>
            <w:r w:rsidR="009D0BEE" w:rsidRPr="00A87828">
              <w:rPr>
                <w:rFonts w:ascii="Times New Roman" w:hAnsi="Times New Roman" w:cs="Times New Roman"/>
                <w:sz w:val="24"/>
                <w:szCs w:val="24"/>
              </w:rPr>
              <w:t>2</w:t>
            </w:r>
          </w:p>
        </w:tc>
        <w:tc>
          <w:tcPr>
            <w:tcW w:w="0" w:type="auto"/>
            <w:vAlign w:val="center"/>
            <w:hideMark/>
          </w:tcPr>
          <w:p w14:paraId="1BBDDF64" w14:textId="6459E7FE" w:rsidR="00D22391" w:rsidRPr="00A87828" w:rsidRDefault="00D22391"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0.</w:t>
            </w:r>
            <w:r w:rsidR="00025325">
              <w:rPr>
                <w:rFonts w:ascii="Times New Roman" w:hAnsi="Times New Roman" w:cs="Times New Roman"/>
                <w:sz w:val="24"/>
                <w:szCs w:val="24"/>
              </w:rPr>
              <w:t>86</w:t>
            </w:r>
          </w:p>
        </w:tc>
        <w:tc>
          <w:tcPr>
            <w:tcW w:w="0" w:type="auto"/>
            <w:vAlign w:val="center"/>
            <w:hideMark/>
          </w:tcPr>
          <w:p w14:paraId="5E2FB93F" w14:textId="0F03047C" w:rsidR="00D22391" w:rsidRPr="00A87828" w:rsidRDefault="009D0BEE"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0.8</w:t>
            </w:r>
            <w:r w:rsidR="00025325">
              <w:rPr>
                <w:rFonts w:ascii="Times New Roman" w:hAnsi="Times New Roman" w:cs="Times New Roman"/>
                <w:sz w:val="24"/>
                <w:szCs w:val="24"/>
              </w:rPr>
              <w:t>8</w:t>
            </w:r>
          </w:p>
        </w:tc>
        <w:tc>
          <w:tcPr>
            <w:tcW w:w="0" w:type="auto"/>
            <w:vAlign w:val="center"/>
            <w:hideMark/>
          </w:tcPr>
          <w:p w14:paraId="67E28F62" w14:textId="1BD057B7" w:rsidR="00D22391" w:rsidRPr="00A87828" w:rsidRDefault="009D0BEE"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0.9</w:t>
            </w:r>
            <w:r w:rsidR="00025325">
              <w:rPr>
                <w:rFonts w:ascii="Times New Roman" w:hAnsi="Times New Roman" w:cs="Times New Roman"/>
                <w:sz w:val="24"/>
                <w:szCs w:val="24"/>
              </w:rPr>
              <w:t>3</w:t>
            </w:r>
          </w:p>
        </w:tc>
        <w:tc>
          <w:tcPr>
            <w:tcW w:w="0" w:type="auto"/>
            <w:vAlign w:val="center"/>
            <w:hideMark/>
          </w:tcPr>
          <w:p w14:paraId="79A39936" w14:textId="7BCF87ED" w:rsidR="00D22391" w:rsidRPr="00A87828" w:rsidRDefault="00D22391"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w:t>
            </w:r>
            <w:r w:rsidR="00E510C5">
              <w:rPr>
                <w:rFonts w:ascii="Times New Roman" w:hAnsi="Times New Roman" w:cs="Times New Roman"/>
                <w:sz w:val="24"/>
                <w:szCs w:val="24"/>
              </w:rPr>
              <w:t>0.98</w:t>
            </w:r>
          </w:p>
        </w:tc>
        <w:tc>
          <w:tcPr>
            <w:tcW w:w="0" w:type="auto"/>
            <w:vAlign w:val="center"/>
            <w:hideMark/>
          </w:tcPr>
          <w:p w14:paraId="14399B11" w14:textId="77777777" w:rsidR="00D22391" w:rsidRPr="00A87828" w:rsidRDefault="00D22391"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≥1.00</w:t>
            </w:r>
          </w:p>
        </w:tc>
      </w:tr>
      <w:tr w:rsidR="00D22391" w:rsidRPr="00A87828" w14:paraId="2080C6C2" w14:textId="77777777" w:rsidTr="008B60A5">
        <w:trPr>
          <w:tblCellSpacing w:w="15" w:type="dxa"/>
        </w:trPr>
        <w:tc>
          <w:tcPr>
            <w:tcW w:w="0" w:type="auto"/>
            <w:vAlign w:val="center"/>
            <w:hideMark/>
          </w:tcPr>
          <w:p w14:paraId="3F37FF69" w14:textId="77777777" w:rsidR="00D22391" w:rsidRPr="00A87828" w:rsidRDefault="00D22391" w:rsidP="00A87828">
            <w:pPr>
              <w:spacing w:line="240" w:lineRule="auto"/>
              <w:jc w:val="both"/>
              <w:rPr>
                <w:rFonts w:ascii="Times New Roman" w:hAnsi="Times New Roman" w:cs="Times New Roman"/>
                <w:sz w:val="24"/>
                <w:szCs w:val="24"/>
              </w:rPr>
            </w:pPr>
            <w:r w:rsidRPr="00A87828">
              <w:rPr>
                <w:rFonts w:ascii="Times New Roman" w:hAnsi="Times New Roman" w:cs="Times New Roman"/>
                <w:b/>
                <w:bCs/>
                <w:sz w:val="24"/>
                <w:szCs w:val="24"/>
              </w:rPr>
              <w:t>Hours of Supply (per day)</w:t>
            </w:r>
          </w:p>
        </w:tc>
        <w:tc>
          <w:tcPr>
            <w:tcW w:w="1025" w:type="dxa"/>
            <w:vAlign w:val="center"/>
            <w:hideMark/>
          </w:tcPr>
          <w:p w14:paraId="624E3F6D" w14:textId="5A412FED" w:rsidR="00D22391" w:rsidRPr="00A87828" w:rsidRDefault="00D22391"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&lt;1</w:t>
            </w:r>
            <w:r w:rsidR="009D0BEE" w:rsidRPr="00A87828">
              <w:rPr>
                <w:rFonts w:ascii="Times New Roman" w:hAnsi="Times New Roman" w:cs="Times New Roman"/>
                <w:sz w:val="24"/>
                <w:szCs w:val="24"/>
              </w:rPr>
              <w:t>0</w:t>
            </w:r>
            <w:r w:rsidRPr="00A87828">
              <w:rPr>
                <w:rFonts w:ascii="Times New Roman" w:hAnsi="Times New Roman" w:cs="Times New Roman"/>
                <w:sz w:val="24"/>
                <w:szCs w:val="24"/>
              </w:rPr>
              <w:t xml:space="preserve"> </w:t>
            </w:r>
            <w:proofErr w:type="spellStart"/>
            <w:r w:rsidRPr="00A87828">
              <w:rPr>
                <w:rFonts w:ascii="Times New Roman" w:hAnsi="Times New Roman" w:cs="Times New Roman"/>
                <w:sz w:val="24"/>
                <w:szCs w:val="24"/>
              </w:rPr>
              <w:t>hrs</w:t>
            </w:r>
            <w:proofErr w:type="spellEnd"/>
          </w:p>
        </w:tc>
        <w:tc>
          <w:tcPr>
            <w:tcW w:w="565" w:type="dxa"/>
            <w:vAlign w:val="center"/>
            <w:hideMark/>
          </w:tcPr>
          <w:p w14:paraId="6EE42D8F" w14:textId="3754BA27" w:rsidR="00D22391" w:rsidRPr="00A87828" w:rsidRDefault="00D22391"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1</w:t>
            </w:r>
            <w:r w:rsidR="009D0BEE" w:rsidRPr="00A87828">
              <w:rPr>
                <w:rFonts w:ascii="Times New Roman" w:hAnsi="Times New Roman" w:cs="Times New Roman"/>
                <w:sz w:val="24"/>
                <w:szCs w:val="24"/>
              </w:rPr>
              <w:t>2</w:t>
            </w:r>
            <w:r w:rsidRPr="00A87828">
              <w:rPr>
                <w:rFonts w:ascii="Times New Roman" w:hAnsi="Times New Roman" w:cs="Times New Roman"/>
                <w:sz w:val="24"/>
                <w:szCs w:val="24"/>
              </w:rPr>
              <w:t xml:space="preserve"> </w:t>
            </w:r>
            <w:proofErr w:type="spellStart"/>
            <w:r w:rsidRPr="00A87828">
              <w:rPr>
                <w:rFonts w:ascii="Times New Roman" w:hAnsi="Times New Roman" w:cs="Times New Roman"/>
                <w:sz w:val="24"/>
                <w:szCs w:val="24"/>
              </w:rPr>
              <w:t>hrs</w:t>
            </w:r>
            <w:proofErr w:type="spellEnd"/>
          </w:p>
        </w:tc>
        <w:tc>
          <w:tcPr>
            <w:tcW w:w="0" w:type="auto"/>
            <w:vAlign w:val="center"/>
            <w:hideMark/>
          </w:tcPr>
          <w:p w14:paraId="42B4B58B" w14:textId="7C77CE42" w:rsidR="00D22391" w:rsidRPr="00A87828" w:rsidRDefault="00D22391"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1</w:t>
            </w:r>
            <w:r w:rsidR="009D0BEE" w:rsidRPr="00A87828">
              <w:rPr>
                <w:rFonts w:ascii="Times New Roman" w:hAnsi="Times New Roman" w:cs="Times New Roman"/>
                <w:sz w:val="24"/>
                <w:szCs w:val="24"/>
              </w:rPr>
              <w:t>4</w:t>
            </w:r>
            <w:r w:rsidRPr="00A87828">
              <w:rPr>
                <w:rFonts w:ascii="Times New Roman" w:hAnsi="Times New Roman" w:cs="Times New Roman"/>
                <w:sz w:val="24"/>
                <w:szCs w:val="24"/>
              </w:rPr>
              <w:t xml:space="preserve"> </w:t>
            </w:r>
            <w:proofErr w:type="spellStart"/>
            <w:r w:rsidRPr="00A87828">
              <w:rPr>
                <w:rFonts w:ascii="Times New Roman" w:hAnsi="Times New Roman" w:cs="Times New Roman"/>
                <w:sz w:val="24"/>
                <w:szCs w:val="24"/>
              </w:rPr>
              <w:t>hrs</w:t>
            </w:r>
            <w:proofErr w:type="spellEnd"/>
          </w:p>
        </w:tc>
        <w:tc>
          <w:tcPr>
            <w:tcW w:w="0" w:type="auto"/>
            <w:vAlign w:val="center"/>
            <w:hideMark/>
          </w:tcPr>
          <w:p w14:paraId="29A5733C" w14:textId="033529C2" w:rsidR="00D22391" w:rsidRPr="00A87828" w:rsidRDefault="009D0BEE"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16</w:t>
            </w:r>
            <w:r w:rsidR="00D22391" w:rsidRPr="00A87828">
              <w:rPr>
                <w:rFonts w:ascii="Times New Roman" w:hAnsi="Times New Roman" w:cs="Times New Roman"/>
                <w:sz w:val="24"/>
                <w:szCs w:val="24"/>
              </w:rPr>
              <w:t xml:space="preserve"> </w:t>
            </w:r>
            <w:proofErr w:type="spellStart"/>
            <w:r w:rsidR="00D22391" w:rsidRPr="00A87828">
              <w:rPr>
                <w:rFonts w:ascii="Times New Roman" w:hAnsi="Times New Roman" w:cs="Times New Roman"/>
                <w:sz w:val="24"/>
                <w:szCs w:val="24"/>
              </w:rPr>
              <w:t>hrs</w:t>
            </w:r>
            <w:proofErr w:type="spellEnd"/>
          </w:p>
        </w:tc>
        <w:tc>
          <w:tcPr>
            <w:tcW w:w="0" w:type="auto"/>
            <w:vAlign w:val="center"/>
            <w:hideMark/>
          </w:tcPr>
          <w:p w14:paraId="4B428130" w14:textId="21D58152" w:rsidR="00D22391" w:rsidRPr="00A87828" w:rsidRDefault="009D0BEE"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18</w:t>
            </w:r>
            <w:r w:rsidR="00D22391" w:rsidRPr="00A87828">
              <w:rPr>
                <w:rFonts w:ascii="Times New Roman" w:hAnsi="Times New Roman" w:cs="Times New Roman"/>
                <w:sz w:val="24"/>
                <w:szCs w:val="24"/>
              </w:rPr>
              <w:t xml:space="preserve"> </w:t>
            </w:r>
            <w:proofErr w:type="spellStart"/>
            <w:r w:rsidR="00D22391" w:rsidRPr="00A87828">
              <w:rPr>
                <w:rFonts w:ascii="Times New Roman" w:hAnsi="Times New Roman" w:cs="Times New Roman"/>
                <w:sz w:val="24"/>
                <w:szCs w:val="24"/>
              </w:rPr>
              <w:t>hrs</w:t>
            </w:r>
            <w:proofErr w:type="spellEnd"/>
          </w:p>
        </w:tc>
        <w:tc>
          <w:tcPr>
            <w:tcW w:w="0" w:type="auto"/>
            <w:vAlign w:val="center"/>
            <w:hideMark/>
          </w:tcPr>
          <w:p w14:paraId="5162F7B6" w14:textId="1955F758" w:rsidR="00D22391" w:rsidRPr="00A87828" w:rsidRDefault="00D22391"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2</w:t>
            </w:r>
            <w:r w:rsidR="009D0BEE" w:rsidRPr="00A87828">
              <w:rPr>
                <w:rFonts w:ascii="Times New Roman" w:hAnsi="Times New Roman" w:cs="Times New Roman"/>
                <w:sz w:val="24"/>
                <w:szCs w:val="24"/>
              </w:rPr>
              <w:t>0</w:t>
            </w:r>
            <w:r w:rsidRPr="00A87828">
              <w:rPr>
                <w:rFonts w:ascii="Times New Roman" w:hAnsi="Times New Roman" w:cs="Times New Roman"/>
                <w:sz w:val="24"/>
                <w:szCs w:val="24"/>
              </w:rPr>
              <w:t xml:space="preserve"> </w:t>
            </w:r>
            <w:proofErr w:type="spellStart"/>
            <w:r w:rsidRPr="00A87828">
              <w:rPr>
                <w:rFonts w:ascii="Times New Roman" w:hAnsi="Times New Roman" w:cs="Times New Roman"/>
                <w:sz w:val="24"/>
                <w:szCs w:val="24"/>
              </w:rPr>
              <w:t>hrs</w:t>
            </w:r>
            <w:proofErr w:type="spellEnd"/>
          </w:p>
        </w:tc>
        <w:tc>
          <w:tcPr>
            <w:tcW w:w="0" w:type="auto"/>
            <w:vAlign w:val="center"/>
            <w:hideMark/>
          </w:tcPr>
          <w:p w14:paraId="5CC5E2D2" w14:textId="77777777" w:rsidR="00D22391" w:rsidRPr="00A87828" w:rsidRDefault="00D22391"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 xml:space="preserve">24 </w:t>
            </w:r>
            <w:proofErr w:type="spellStart"/>
            <w:r w:rsidRPr="00A87828">
              <w:rPr>
                <w:rFonts w:ascii="Times New Roman" w:hAnsi="Times New Roman" w:cs="Times New Roman"/>
                <w:sz w:val="24"/>
                <w:szCs w:val="24"/>
              </w:rPr>
              <w:t>hrs</w:t>
            </w:r>
            <w:proofErr w:type="spellEnd"/>
          </w:p>
        </w:tc>
        <w:tc>
          <w:tcPr>
            <w:tcW w:w="0" w:type="auto"/>
            <w:vAlign w:val="center"/>
            <w:hideMark/>
          </w:tcPr>
          <w:p w14:paraId="2E9B8D19" w14:textId="77777777" w:rsidR="00D22391" w:rsidRPr="00A87828" w:rsidRDefault="00D22391"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 xml:space="preserve">24 </w:t>
            </w:r>
            <w:proofErr w:type="spellStart"/>
            <w:r w:rsidRPr="00A87828">
              <w:rPr>
                <w:rFonts w:ascii="Times New Roman" w:hAnsi="Times New Roman" w:cs="Times New Roman"/>
                <w:sz w:val="24"/>
                <w:szCs w:val="24"/>
              </w:rPr>
              <w:t>hrs</w:t>
            </w:r>
            <w:proofErr w:type="spellEnd"/>
            <w:r w:rsidRPr="00A87828">
              <w:rPr>
                <w:rFonts w:ascii="Times New Roman" w:hAnsi="Times New Roman" w:cs="Times New Roman"/>
                <w:sz w:val="24"/>
                <w:szCs w:val="24"/>
              </w:rPr>
              <w:t>/day</w:t>
            </w:r>
          </w:p>
        </w:tc>
      </w:tr>
      <w:tr w:rsidR="00D22391" w:rsidRPr="00A87828" w14:paraId="560E4F4B" w14:textId="77777777" w:rsidTr="008B60A5">
        <w:trPr>
          <w:tblCellSpacing w:w="15" w:type="dxa"/>
        </w:trPr>
        <w:tc>
          <w:tcPr>
            <w:tcW w:w="0" w:type="auto"/>
            <w:vAlign w:val="center"/>
            <w:hideMark/>
          </w:tcPr>
          <w:p w14:paraId="0755CFAE" w14:textId="77777777" w:rsidR="00D22391" w:rsidRPr="00A87828" w:rsidRDefault="00D22391" w:rsidP="00A87828">
            <w:pPr>
              <w:spacing w:line="240" w:lineRule="auto"/>
              <w:jc w:val="both"/>
              <w:rPr>
                <w:rFonts w:ascii="Times New Roman" w:hAnsi="Times New Roman" w:cs="Times New Roman"/>
                <w:sz w:val="24"/>
                <w:szCs w:val="24"/>
              </w:rPr>
            </w:pPr>
            <w:r w:rsidRPr="00A87828">
              <w:rPr>
                <w:rFonts w:ascii="Times New Roman" w:hAnsi="Times New Roman" w:cs="Times New Roman"/>
                <w:b/>
                <w:bCs/>
                <w:sz w:val="24"/>
                <w:szCs w:val="24"/>
              </w:rPr>
              <w:t>Staff per 1,000 connections</w:t>
            </w:r>
          </w:p>
        </w:tc>
        <w:tc>
          <w:tcPr>
            <w:tcW w:w="1025" w:type="dxa"/>
            <w:vAlign w:val="center"/>
            <w:hideMark/>
          </w:tcPr>
          <w:p w14:paraId="020CF977" w14:textId="6B734F66" w:rsidR="00D22391" w:rsidRPr="00A87828" w:rsidRDefault="007F6527"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15</w:t>
            </w:r>
          </w:p>
        </w:tc>
        <w:tc>
          <w:tcPr>
            <w:tcW w:w="565" w:type="dxa"/>
            <w:vAlign w:val="center"/>
            <w:hideMark/>
          </w:tcPr>
          <w:p w14:paraId="46CB06FF" w14:textId="0422E538" w:rsidR="00D22391" w:rsidRPr="00A87828" w:rsidRDefault="007F6527"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14</w:t>
            </w:r>
          </w:p>
        </w:tc>
        <w:tc>
          <w:tcPr>
            <w:tcW w:w="0" w:type="auto"/>
            <w:vAlign w:val="center"/>
            <w:hideMark/>
          </w:tcPr>
          <w:p w14:paraId="75D84A64" w14:textId="6E12F05A" w:rsidR="00D22391" w:rsidRPr="00A87828" w:rsidRDefault="00D22391"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1</w:t>
            </w:r>
            <w:r w:rsidR="007F6527" w:rsidRPr="00A87828">
              <w:rPr>
                <w:rFonts w:ascii="Times New Roman" w:hAnsi="Times New Roman" w:cs="Times New Roman"/>
                <w:sz w:val="24"/>
                <w:szCs w:val="24"/>
              </w:rPr>
              <w:t>3</w:t>
            </w:r>
          </w:p>
        </w:tc>
        <w:tc>
          <w:tcPr>
            <w:tcW w:w="0" w:type="auto"/>
            <w:vAlign w:val="center"/>
            <w:hideMark/>
          </w:tcPr>
          <w:p w14:paraId="05AAC270" w14:textId="77777777" w:rsidR="00D22391" w:rsidRPr="00A87828" w:rsidRDefault="00D22391"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12</w:t>
            </w:r>
          </w:p>
        </w:tc>
        <w:tc>
          <w:tcPr>
            <w:tcW w:w="0" w:type="auto"/>
            <w:vAlign w:val="center"/>
            <w:hideMark/>
          </w:tcPr>
          <w:p w14:paraId="02F1E994" w14:textId="68295FF3" w:rsidR="00D22391" w:rsidRPr="00A87828" w:rsidRDefault="007F6527"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11</w:t>
            </w:r>
          </w:p>
        </w:tc>
        <w:tc>
          <w:tcPr>
            <w:tcW w:w="0" w:type="auto"/>
            <w:vAlign w:val="center"/>
            <w:hideMark/>
          </w:tcPr>
          <w:p w14:paraId="159A90A9" w14:textId="0508E965" w:rsidR="00D22391" w:rsidRPr="00A87828" w:rsidRDefault="007F6527"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10</w:t>
            </w:r>
          </w:p>
        </w:tc>
        <w:tc>
          <w:tcPr>
            <w:tcW w:w="0" w:type="auto"/>
            <w:vAlign w:val="center"/>
            <w:hideMark/>
          </w:tcPr>
          <w:p w14:paraId="65AC5838" w14:textId="77777777" w:rsidR="00D22391" w:rsidRPr="00A87828" w:rsidRDefault="00D22391"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≤6</w:t>
            </w:r>
          </w:p>
        </w:tc>
        <w:tc>
          <w:tcPr>
            <w:tcW w:w="0" w:type="auto"/>
            <w:vAlign w:val="center"/>
            <w:hideMark/>
          </w:tcPr>
          <w:p w14:paraId="1FC14F5C" w14:textId="77777777" w:rsidR="00D22391" w:rsidRPr="00A87828" w:rsidRDefault="00D22391"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&lt;5</w:t>
            </w:r>
          </w:p>
        </w:tc>
      </w:tr>
      <w:tr w:rsidR="00D22391" w:rsidRPr="00A87828" w14:paraId="2A2AA6FD" w14:textId="77777777" w:rsidTr="008B60A5">
        <w:trPr>
          <w:tblCellSpacing w:w="15" w:type="dxa"/>
        </w:trPr>
        <w:tc>
          <w:tcPr>
            <w:tcW w:w="0" w:type="auto"/>
            <w:vAlign w:val="center"/>
            <w:hideMark/>
          </w:tcPr>
          <w:p w14:paraId="7E04C609" w14:textId="77777777" w:rsidR="00D22391" w:rsidRPr="00A87828" w:rsidRDefault="00D22391" w:rsidP="00A87828">
            <w:pPr>
              <w:spacing w:line="240" w:lineRule="auto"/>
              <w:jc w:val="both"/>
              <w:rPr>
                <w:rFonts w:ascii="Times New Roman" w:hAnsi="Times New Roman" w:cs="Times New Roman"/>
                <w:sz w:val="24"/>
                <w:szCs w:val="24"/>
              </w:rPr>
            </w:pPr>
            <w:r w:rsidRPr="00A87828">
              <w:rPr>
                <w:rFonts w:ascii="Times New Roman" w:hAnsi="Times New Roman" w:cs="Times New Roman"/>
                <w:b/>
                <w:bCs/>
                <w:sz w:val="24"/>
                <w:szCs w:val="24"/>
              </w:rPr>
              <w:t>Energy Costs (% of OPEX)</w:t>
            </w:r>
          </w:p>
        </w:tc>
        <w:tc>
          <w:tcPr>
            <w:tcW w:w="1025" w:type="dxa"/>
            <w:vAlign w:val="center"/>
            <w:hideMark/>
          </w:tcPr>
          <w:p w14:paraId="182E46A6" w14:textId="44D9F7AA" w:rsidR="00D22391" w:rsidRPr="00A87828" w:rsidRDefault="00D22391"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4</w:t>
            </w:r>
            <w:r w:rsidR="00331935" w:rsidRPr="00A87828">
              <w:rPr>
                <w:rFonts w:ascii="Times New Roman" w:hAnsi="Times New Roman" w:cs="Times New Roman"/>
                <w:sz w:val="24"/>
                <w:szCs w:val="24"/>
              </w:rPr>
              <w:t>2.7</w:t>
            </w:r>
            <w:r w:rsidRPr="00A87828">
              <w:rPr>
                <w:rFonts w:ascii="Times New Roman" w:hAnsi="Times New Roman" w:cs="Times New Roman"/>
                <w:sz w:val="24"/>
                <w:szCs w:val="24"/>
              </w:rPr>
              <w:t>%</w:t>
            </w:r>
          </w:p>
        </w:tc>
        <w:tc>
          <w:tcPr>
            <w:tcW w:w="565" w:type="dxa"/>
            <w:vAlign w:val="center"/>
            <w:hideMark/>
          </w:tcPr>
          <w:p w14:paraId="4259200D" w14:textId="6E2A3ADE" w:rsidR="00D22391" w:rsidRPr="00A87828" w:rsidRDefault="00D22391"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3</w:t>
            </w:r>
            <w:r w:rsidR="00331935" w:rsidRPr="00A87828">
              <w:rPr>
                <w:rFonts w:ascii="Times New Roman" w:hAnsi="Times New Roman" w:cs="Times New Roman"/>
                <w:sz w:val="24"/>
                <w:szCs w:val="24"/>
              </w:rPr>
              <w:t>8</w:t>
            </w:r>
            <w:r w:rsidRPr="00A87828">
              <w:rPr>
                <w:rFonts w:ascii="Times New Roman" w:hAnsi="Times New Roman" w:cs="Times New Roman"/>
                <w:sz w:val="24"/>
                <w:szCs w:val="24"/>
              </w:rPr>
              <w:t>%</w:t>
            </w:r>
          </w:p>
        </w:tc>
        <w:tc>
          <w:tcPr>
            <w:tcW w:w="0" w:type="auto"/>
            <w:vAlign w:val="center"/>
            <w:hideMark/>
          </w:tcPr>
          <w:p w14:paraId="702F7314" w14:textId="4B80B5C5" w:rsidR="00D22391" w:rsidRPr="00A87828" w:rsidRDefault="00D22391"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3</w:t>
            </w:r>
            <w:r w:rsidR="00331935" w:rsidRPr="00A87828">
              <w:rPr>
                <w:rFonts w:ascii="Times New Roman" w:hAnsi="Times New Roman" w:cs="Times New Roman"/>
                <w:sz w:val="24"/>
                <w:szCs w:val="24"/>
              </w:rPr>
              <w:t>5</w:t>
            </w:r>
            <w:r w:rsidRPr="00A87828">
              <w:rPr>
                <w:rFonts w:ascii="Times New Roman" w:hAnsi="Times New Roman" w:cs="Times New Roman"/>
                <w:sz w:val="24"/>
                <w:szCs w:val="24"/>
              </w:rPr>
              <w:t>%</w:t>
            </w:r>
          </w:p>
        </w:tc>
        <w:tc>
          <w:tcPr>
            <w:tcW w:w="0" w:type="auto"/>
            <w:vAlign w:val="center"/>
            <w:hideMark/>
          </w:tcPr>
          <w:p w14:paraId="675EB6BB" w14:textId="31C8C074" w:rsidR="00D22391" w:rsidRPr="00A87828" w:rsidRDefault="00331935"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32</w:t>
            </w:r>
            <w:r w:rsidR="00D22391" w:rsidRPr="00A87828">
              <w:rPr>
                <w:rFonts w:ascii="Times New Roman" w:hAnsi="Times New Roman" w:cs="Times New Roman"/>
                <w:sz w:val="24"/>
                <w:szCs w:val="24"/>
              </w:rPr>
              <w:t>%</w:t>
            </w:r>
          </w:p>
        </w:tc>
        <w:tc>
          <w:tcPr>
            <w:tcW w:w="0" w:type="auto"/>
            <w:vAlign w:val="center"/>
            <w:hideMark/>
          </w:tcPr>
          <w:p w14:paraId="37951680" w14:textId="768CE5E1" w:rsidR="00D22391" w:rsidRPr="00A87828" w:rsidRDefault="00331935"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30</w:t>
            </w:r>
            <w:r w:rsidR="00D22391" w:rsidRPr="00A87828">
              <w:rPr>
                <w:rFonts w:ascii="Times New Roman" w:hAnsi="Times New Roman" w:cs="Times New Roman"/>
                <w:sz w:val="24"/>
                <w:szCs w:val="24"/>
              </w:rPr>
              <w:t>%</w:t>
            </w:r>
          </w:p>
        </w:tc>
        <w:tc>
          <w:tcPr>
            <w:tcW w:w="0" w:type="auto"/>
            <w:vAlign w:val="center"/>
            <w:hideMark/>
          </w:tcPr>
          <w:p w14:paraId="6D8CFBEC" w14:textId="11249C01" w:rsidR="00D22391" w:rsidRPr="00A87828" w:rsidRDefault="00D22391"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2</w:t>
            </w:r>
            <w:r w:rsidR="00493D23">
              <w:rPr>
                <w:rFonts w:ascii="Times New Roman" w:hAnsi="Times New Roman" w:cs="Times New Roman"/>
                <w:sz w:val="24"/>
                <w:szCs w:val="24"/>
              </w:rPr>
              <w:t>2</w:t>
            </w:r>
            <w:r w:rsidRPr="00A87828">
              <w:rPr>
                <w:rFonts w:ascii="Times New Roman" w:hAnsi="Times New Roman" w:cs="Times New Roman"/>
                <w:sz w:val="24"/>
                <w:szCs w:val="24"/>
              </w:rPr>
              <w:t>%</w:t>
            </w:r>
          </w:p>
        </w:tc>
        <w:tc>
          <w:tcPr>
            <w:tcW w:w="0" w:type="auto"/>
            <w:vAlign w:val="center"/>
            <w:hideMark/>
          </w:tcPr>
          <w:p w14:paraId="54A97B41" w14:textId="77777777" w:rsidR="00D22391" w:rsidRPr="00A87828" w:rsidRDefault="00D22391"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≤20%</w:t>
            </w:r>
          </w:p>
        </w:tc>
        <w:tc>
          <w:tcPr>
            <w:tcW w:w="0" w:type="auto"/>
            <w:vAlign w:val="center"/>
            <w:hideMark/>
          </w:tcPr>
          <w:p w14:paraId="04EA4376" w14:textId="77777777" w:rsidR="00D22391" w:rsidRPr="00A87828" w:rsidRDefault="00D22391"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&lt;20%</w:t>
            </w:r>
          </w:p>
        </w:tc>
      </w:tr>
      <w:tr w:rsidR="00D22391" w:rsidRPr="00A87828" w14:paraId="2E8CF831" w14:textId="77777777" w:rsidTr="008B60A5">
        <w:trPr>
          <w:tblCellSpacing w:w="15" w:type="dxa"/>
        </w:trPr>
        <w:tc>
          <w:tcPr>
            <w:tcW w:w="0" w:type="auto"/>
            <w:vAlign w:val="center"/>
            <w:hideMark/>
          </w:tcPr>
          <w:p w14:paraId="4154F653" w14:textId="77777777" w:rsidR="00D22391" w:rsidRPr="00A87828" w:rsidRDefault="00D22391" w:rsidP="00A87828">
            <w:pPr>
              <w:spacing w:line="240" w:lineRule="auto"/>
              <w:jc w:val="both"/>
              <w:rPr>
                <w:rFonts w:ascii="Times New Roman" w:hAnsi="Times New Roman" w:cs="Times New Roman"/>
                <w:sz w:val="24"/>
                <w:szCs w:val="24"/>
              </w:rPr>
            </w:pPr>
            <w:r w:rsidRPr="00A87828">
              <w:rPr>
                <w:rFonts w:ascii="Times New Roman" w:hAnsi="Times New Roman" w:cs="Times New Roman"/>
                <w:b/>
                <w:bCs/>
                <w:sz w:val="24"/>
                <w:szCs w:val="24"/>
              </w:rPr>
              <w:t>Customer Complaints Resolved (%)</w:t>
            </w:r>
          </w:p>
        </w:tc>
        <w:tc>
          <w:tcPr>
            <w:tcW w:w="1025" w:type="dxa"/>
            <w:vAlign w:val="center"/>
            <w:hideMark/>
          </w:tcPr>
          <w:p w14:paraId="737AB3C1" w14:textId="38EE9BD1" w:rsidR="00D22391" w:rsidRPr="00A87828" w:rsidRDefault="00583D37"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82</w:t>
            </w:r>
            <w:r w:rsidR="00D22391" w:rsidRPr="00A87828">
              <w:rPr>
                <w:rFonts w:ascii="Times New Roman" w:hAnsi="Times New Roman" w:cs="Times New Roman"/>
                <w:sz w:val="24"/>
                <w:szCs w:val="24"/>
              </w:rPr>
              <w:t>%</w:t>
            </w:r>
          </w:p>
        </w:tc>
        <w:tc>
          <w:tcPr>
            <w:tcW w:w="565" w:type="dxa"/>
            <w:vAlign w:val="center"/>
            <w:hideMark/>
          </w:tcPr>
          <w:p w14:paraId="454ED8A4" w14:textId="0BC23A27" w:rsidR="00D22391" w:rsidRPr="00A87828" w:rsidRDefault="00583D37"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90</w:t>
            </w:r>
            <w:r w:rsidR="00D22391" w:rsidRPr="00A87828">
              <w:rPr>
                <w:rFonts w:ascii="Times New Roman" w:hAnsi="Times New Roman" w:cs="Times New Roman"/>
                <w:sz w:val="24"/>
                <w:szCs w:val="24"/>
              </w:rPr>
              <w:t>%</w:t>
            </w:r>
          </w:p>
        </w:tc>
        <w:tc>
          <w:tcPr>
            <w:tcW w:w="0" w:type="auto"/>
            <w:vAlign w:val="center"/>
            <w:hideMark/>
          </w:tcPr>
          <w:p w14:paraId="7CD9EA36" w14:textId="1606C970" w:rsidR="00D22391" w:rsidRPr="00A87828" w:rsidRDefault="00583D37"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9</w:t>
            </w:r>
            <w:r w:rsidR="00D22391" w:rsidRPr="00A87828">
              <w:rPr>
                <w:rFonts w:ascii="Times New Roman" w:hAnsi="Times New Roman" w:cs="Times New Roman"/>
                <w:sz w:val="24"/>
                <w:szCs w:val="24"/>
              </w:rPr>
              <w:t>5%</w:t>
            </w:r>
          </w:p>
        </w:tc>
        <w:tc>
          <w:tcPr>
            <w:tcW w:w="0" w:type="auto"/>
            <w:vAlign w:val="center"/>
            <w:hideMark/>
          </w:tcPr>
          <w:p w14:paraId="4EFB0344" w14:textId="6A01FED2" w:rsidR="00D22391" w:rsidRPr="00A87828" w:rsidRDefault="00583D37"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97</w:t>
            </w:r>
            <w:r w:rsidR="00D22391" w:rsidRPr="00A87828">
              <w:rPr>
                <w:rFonts w:ascii="Times New Roman" w:hAnsi="Times New Roman" w:cs="Times New Roman"/>
                <w:sz w:val="24"/>
                <w:szCs w:val="24"/>
              </w:rPr>
              <w:t>%</w:t>
            </w:r>
          </w:p>
        </w:tc>
        <w:tc>
          <w:tcPr>
            <w:tcW w:w="0" w:type="auto"/>
            <w:vAlign w:val="center"/>
            <w:hideMark/>
          </w:tcPr>
          <w:p w14:paraId="0EB9260B" w14:textId="46484652" w:rsidR="00D22391" w:rsidRPr="00A87828" w:rsidRDefault="00D22391"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9</w:t>
            </w:r>
            <w:r w:rsidR="00583D37" w:rsidRPr="00A87828">
              <w:rPr>
                <w:rFonts w:ascii="Times New Roman" w:hAnsi="Times New Roman" w:cs="Times New Roman"/>
                <w:sz w:val="24"/>
                <w:szCs w:val="24"/>
              </w:rPr>
              <w:t>7</w:t>
            </w:r>
            <w:r w:rsidRPr="00A87828">
              <w:rPr>
                <w:rFonts w:ascii="Times New Roman" w:hAnsi="Times New Roman" w:cs="Times New Roman"/>
                <w:sz w:val="24"/>
                <w:szCs w:val="24"/>
              </w:rPr>
              <w:t>%</w:t>
            </w:r>
          </w:p>
        </w:tc>
        <w:tc>
          <w:tcPr>
            <w:tcW w:w="0" w:type="auto"/>
            <w:vAlign w:val="center"/>
            <w:hideMark/>
          </w:tcPr>
          <w:p w14:paraId="6FF51B68" w14:textId="7469ADB3" w:rsidR="00D22391" w:rsidRPr="00A87828" w:rsidRDefault="00D22391"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9</w:t>
            </w:r>
            <w:r w:rsidR="00583D37" w:rsidRPr="00A87828">
              <w:rPr>
                <w:rFonts w:ascii="Times New Roman" w:hAnsi="Times New Roman" w:cs="Times New Roman"/>
                <w:sz w:val="24"/>
                <w:szCs w:val="24"/>
              </w:rPr>
              <w:t>7</w:t>
            </w:r>
            <w:r w:rsidRPr="00A87828">
              <w:rPr>
                <w:rFonts w:ascii="Times New Roman" w:hAnsi="Times New Roman" w:cs="Times New Roman"/>
                <w:sz w:val="24"/>
                <w:szCs w:val="24"/>
              </w:rPr>
              <w:t>%</w:t>
            </w:r>
          </w:p>
        </w:tc>
        <w:tc>
          <w:tcPr>
            <w:tcW w:w="0" w:type="auto"/>
            <w:vAlign w:val="center"/>
            <w:hideMark/>
          </w:tcPr>
          <w:p w14:paraId="29295374" w14:textId="77777777" w:rsidR="00D22391" w:rsidRPr="00A87828" w:rsidRDefault="00D22391"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≥95%</w:t>
            </w:r>
          </w:p>
        </w:tc>
        <w:tc>
          <w:tcPr>
            <w:tcW w:w="0" w:type="auto"/>
            <w:vAlign w:val="center"/>
            <w:hideMark/>
          </w:tcPr>
          <w:p w14:paraId="3173478F" w14:textId="77777777" w:rsidR="00D22391" w:rsidRPr="00A87828" w:rsidRDefault="00D22391"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&gt;95%</w:t>
            </w:r>
          </w:p>
        </w:tc>
      </w:tr>
      <w:tr w:rsidR="00D22391" w:rsidRPr="00A87828" w14:paraId="2530AA5C" w14:textId="77777777" w:rsidTr="008B60A5">
        <w:trPr>
          <w:tblCellSpacing w:w="15" w:type="dxa"/>
        </w:trPr>
        <w:tc>
          <w:tcPr>
            <w:tcW w:w="0" w:type="auto"/>
            <w:vAlign w:val="center"/>
            <w:hideMark/>
          </w:tcPr>
          <w:p w14:paraId="711A2EF6" w14:textId="6A0BB2F6" w:rsidR="00D22391" w:rsidRPr="00FF5E31" w:rsidRDefault="00505551" w:rsidP="00A87828">
            <w:pPr>
              <w:spacing w:line="240" w:lineRule="auto"/>
              <w:jc w:val="both"/>
              <w:rPr>
                <w:rFonts w:ascii="Times New Roman" w:hAnsi="Times New Roman" w:cs="Times New Roman"/>
                <w:b/>
                <w:color w:val="FF0000"/>
                <w:sz w:val="24"/>
                <w:szCs w:val="24"/>
              </w:rPr>
            </w:pPr>
            <w:r w:rsidRPr="00FF5E31">
              <w:rPr>
                <w:rFonts w:ascii="Times New Roman" w:eastAsia="Times New Roman" w:hAnsi="Times New Roman" w:cs="Times New Roman"/>
                <w:b/>
                <w:sz w:val="24"/>
                <w:szCs w:val="24"/>
              </w:rPr>
              <w:t>Metering Rate (%)</w:t>
            </w:r>
          </w:p>
        </w:tc>
        <w:tc>
          <w:tcPr>
            <w:tcW w:w="1025" w:type="dxa"/>
            <w:vAlign w:val="center"/>
            <w:hideMark/>
          </w:tcPr>
          <w:p w14:paraId="1488984B" w14:textId="35DD9033" w:rsidR="00D22391" w:rsidRPr="00A87828" w:rsidRDefault="00505551"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46</w:t>
            </w:r>
            <w:r w:rsidR="00D22391" w:rsidRPr="00A87828">
              <w:rPr>
                <w:rFonts w:ascii="Times New Roman" w:hAnsi="Times New Roman" w:cs="Times New Roman"/>
                <w:sz w:val="24"/>
                <w:szCs w:val="24"/>
              </w:rPr>
              <w:t>%</w:t>
            </w:r>
          </w:p>
        </w:tc>
        <w:tc>
          <w:tcPr>
            <w:tcW w:w="565" w:type="dxa"/>
            <w:vAlign w:val="center"/>
            <w:hideMark/>
          </w:tcPr>
          <w:p w14:paraId="574731B6" w14:textId="48BAD283" w:rsidR="00D22391" w:rsidRPr="00A87828" w:rsidRDefault="00505551"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5</w:t>
            </w:r>
            <w:r w:rsidR="00D22391" w:rsidRPr="00A87828">
              <w:rPr>
                <w:rFonts w:ascii="Times New Roman" w:hAnsi="Times New Roman" w:cs="Times New Roman"/>
                <w:sz w:val="24"/>
                <w:szCs w:val="24"/>
              </w:rPr>
              <w:t>5%</w:t>
            </w:r>
          </w:p>
        </w:tc>
        <w:tc>
          <w:tcPr>
            <w:tcW w:w="0" w:type="auto"/>
            <w:vAlign w:val="center"/>
            <w:hideMark/>
          </w:tcPr>
          <w:p w14:paraId="614B035C" w14:textId="08EF7351" w:rsidR="00D22391" w:rsidRPr="00A87828" w:rsidRDefault="00505551"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70</w:t>
            </w:r>
            <w:r w:rsidR="00D22391" w:rsidRPr="00A87828">
              <w:rPr>
                <w:rFonts w:ascii="Times New Roman" w:hAnsi="Times New Roman" w:cs="Times New Roman"/>
                <w:sz w:val="24"/>
                <w:szCs w:val="24"/>
              </w:rPr>
              <w:t>%</w:t>
            </w:r>
          </w:p>
        </w:tc>
        <w:tc>
          <w:tcPr>
            <w:tcW w:w="0" w:type="auto"/>
            <w:vAlign w:val="center"/>
            <w:hideMark/>
          </w:tcPr>
          <w:p w14:paraId="15CCBE03" w14:textId="04CEAE55" w:rsidR="00D22391" w:rsidRPr="00A87828" w:rsidRDefault="00505551"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85</w:t>
            </w:r>
            <w:r w:rsidR="00D22391" w:rsidRPr="00A87828">
              <w:rPr>
                <w:rFonts w:ascii="Times New Roman" w:hAnsi="Times New Roman" w:cs="Times New Roman"/>
                <w:sz w:val="24"/>
                <w:szCs w:val="24"/>
              </w:rPr>
              <w:t>%</w:t>
            </w:r>
          </w:p>
        </w:tc>
        <w:tc>
          <w:tcPr>
            <w:tcW w:w="0" w:type="auto"/>
            <w:vAlign w:val="center"/>
            <w:hideMark/>
          </w:tcPr>
          <w:p w14:paraId="6AA2278B" w14:textId="498E6ABB" w:rsidR="00D22391" w:rsidRPr="00A87828" w:rsidRDefault="00505551"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100</w:t>
            </w:r>
            <w:r w:rsidR="00D22391" w:rsidRPr="00A87828">
              <w:rPr>
                <w:rFonts w:ascii="Times New Roman" w:hAnsi="Times New Roman" w:cs="Times New Roman"/>
                <w:sz w:val="24"/>
                <w:szCs w:val="24"/>
              </w:rPr>
              <w:t>%</w:t>
            </w:r>
          </w:p>
        </w:tc>
        <w:tc>
          <w:tcPr>
            <w:tcW w:w="0" w:type="auto"/>
            <w:vAlign w:val="center"/>
            <w:hideMark/>
          </w:tcPr>
          <w:p w14:paraId="69D3F103" w14:textId="25B11E6F" w:rsidR="00D22391" w:rsidRPr="00A87828" w:rsidRDefault="00505551"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100</w:t>
            </w:r>
            <w:r w:rsidR="00D22391" w:rsidRPr="00A87828">
              <w:rPr>
                <w:rFonts w:ascii="Times New Roman" w:hAnsi="Times New Roman" w:cs="Times New Roman"/>
                <w:sz w:val="24"/>
                <w:szCs w:val="24"/>
              </w:rPr>
              <w:t>%</w:t>
            </w:r>
          </w:p>
        </w:tc>
        <w:tc>
          <w:tcPr>
            <w:tcW w:w="0" w:type="auto"/>
            <w:vAlign w:val="center"/>
            <w:hideMark/>
          </w:tcPr>
          <w:p w14:paraId="02D1E10D" w14:textId="77777777" w:rsidR="00D22391" w:rsidRPr="00A87828" w:rsidRDefault="00D22391"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&gt;80%</w:t>
            </w:r>
          </w:p>
        </w:tc>
        <w:tc>
          <w:tcPr>
            <w:tcW w:w="0" w:type="auto"/>
            <w:vAlign w:val="center"/>
            <w:hideMark/>
          </w:tcPr>
          <w:p w14:paraId="48B364D9" w14:textId="77777777" w:rsidR="00D22391" w:rsidRPr="00A87828" w:rsidRDefault="00D22391"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&gt;75%</w:t>
            </w:r>
          </w:p>
        </w:tc>
      </w:tr>
      <w:tr w:rsidR="00D22391" w:rsidRPr="00A87828" w14:paraId="17687D47" w14:textId="77777777" w:rsidTr="008B60A5">
        <w:trPr>
          <w:tblCellSpacing w:w="15" w:type="dxa"/>
        </w:trPr>
        <w:tc>
          <w:tcPr>
            <w:tcW w:w="0" w:type="auto"/>
            <w:vAlign w:val="center"/>
            <w:hideMark/>
          </w:tcPr>
          <w:p w14:paraId="0482EAC5" w14:textId="77777777" w:rsidR="00D22391" w:rsidRPr="00A87828" w:rsidRDefault="00D22391" w:rsidP="00A87828">
            <w:pPr>
              <w:spacing w:line="240" w:lineRule="auto"/>
              <w:jc w:val="both"/>
              <w:rPr>
                <w:rFonts w:ascii="Times New Roman" w:hAnsi="Times New Roman" w:cs="Times New Roman"/>
                <w:sz w:val="24"/>
                <w:szCs w:val="24"/>
              </w:rPr>
            </w:pPr>
            <w:r w:rsidRPr="00A87828">
              <w:rPr>
                <w:rFonts w:ascii="Times New Roman" w:hAnsi="Times New Roman" w:cs="Times New Roman"/>
                <w:b/>
                <w:bCs/>
                <w:sz w:val="24"/>
                <w:szCs w:val="24"/>
              </w:rPr>
              <w:t>Water Coverage (%)</w:t>
            </w:r>
          </w:p>
        </w:tc>
        <w:tc>
          <w:tcPr>
            <w:tcW w:w="1025" w:type="dxa"/>
            <w:vAlign w:val="center"/>
            <w:hideMark/>
          </w:tcPr>
          <w:p w14:paraId="2D754456" w14:textId="11A90407" w:rsidR="00D22391" w:rsidRPr="00A87828" w:rsidRDefault="007660CE"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32</w:t>
            </w:r>
            <w:r w:rsidR="00D22391" w:rsidRPr="00A87828">
              <w:rPr>
                <w:rFonts w:ascii="Times New Roman" w:hAnsi="Times New Roman" w:cs="Times New Roman"/>
                <w:sz w:val="24"/>
                <w:szCs w:val="24"/>
              </w:rPr>
              <w:t>%</w:t>
            </w:r>
          </w:p>
        </w:tc>
        <w:tc>
          <w:tcPr>
            <w:tcW w:w="565" w:type="dxa"/>
            <w:vAlign w:val="center"/>
            <w:hideMark/>
          </w:tcPr>
          <w:p w14:paraId="06CB56A3" w14:textId="1E45322F" w:rsidR="00D22391" w:rsidRPr="00A87828" w:rsidRDefault="007660CE"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3</w:t>
            </w:r>
            <w:r w:rsidR="00D22391" w:rsidRPr="00A87828">
              <w:rPr>
                <w:rFonts w:ascii="Times New Roman" w:hAnsi="Times New Roman" w:cs="Times New Roman"/>
                <w:sz w:val="24"/>
                <w:szCs w:val="24"/>
              </w:rPr>
              <w:t>5%</w:t>
            </w:r>
          </w:p>
        </w:tc>
        <w:tc>
          <w:tcPr>
            <w:tcW w:w="0" w:type="auto"/>
            <w:vAlign w:val="center"/>
            <w:hideMark/>
          </w:tcPr>
          <w:p w14:paraId="41C751F4" w14:textId="204F2318" w:rsidR="00D22391" w:rsidRPr="00A87828" w:rsidRDefault="007660CE"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37</w:t>
            </w:r>
            <w:r w:rsidR="00D22391" w:rsidRPr="00A87828">
              <w:rPr>
                <w:rFonts w:ascii="Times New Roman" w:hAnsi="Times New Roman" w:cs="Times New Roman"/>
                <w:sz w:val="24"/>
                <w:szCs w:val="24"/>
              </w:rPr>
              <w:t>%</w:t>
            </w:r>
          </w:p>
        </w:tc>
        <w:tc>
          <w:tcPr>
            <w:tcW w:w="0" w:type="auto"/>
            <w:vAlign w:val="center"/>
            <w:hideMark/>
          </w:tcPr>
          <w:p w14:paraId="169FD3F6" w14:textId="463844B2" w:rsidR="00D22391" w:rsidRPr="00A87828" w:rsidRDefault="00D22391"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3</w:t>
            </w:r>
            <w:r w:rsidR="007660CE" w:rsidRPr="00A87828">
              <w:rPr>
                <w:rFonts w:ascii="Times New Roman" w:hAnsi="Times New Roman" w:cs="Times New Roman"/>
                <w:sz w:val="24"/>
                <w:szCs w:val="24"/>
              </w:rPr>
              <w:t>9</w:t>
            </w:r>
            <w:r w:rsidRPr="00A87828">
              <w:rPr>
                <w:rFonts w:ascii="Times New Roman" w:hAnsi="Times New Roman" w:cs="Times New Roman"/>
                <w:sz w:val="24"/>
                <w:szCs w:val="24"/>
              </w:rPr>
              <w:t>%</w:t>
            </w:r>
          </w:p>
        </w:tc>
        <w:tc>
          <w:tcPr>
            <w:tcW w:w="0" w:type="auto"/>
            <w:vAlign w:val="center"/>
            <w:hideMark/>
          </w:tcPr>
          <w:p w14:paraId="0C934170" w14:textId="3C9F111C" w:rsidR="00D22391" w:rsidRPr="00A87828" w:rsidRDefault="00D22391"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4</w:t>
            </w:r>
            <w:r w:rsidR="007660CE" w:rsidRPr="00A87828">
              <w:rPr>
                <w:rFonts w:ascii="Times New Roman" w:hAnsi="Times New Roman" w:cs="Times New Roman"/>
                <w:sz w:val="24"/>
                <w:szCs w:val="24"/>
              </w:rPr>
              <w:t>2</w:t>
            </w:r>
            <w:r w:rsidRPr="00A87828">
              <w:rPr>
                <w:rFonts w:ascii="Times New Roman" w:hAnsi="Times New Roman" w:cs="Times New Roman"/>
                <w:sz w:val="24"/>
                <w:szCs w:val="24"/>
              </w:rPr>
              <w:t>%</w:t>
            </w:r>
          </w:p>
        </w:tc>
        <w:tc>
          <w:tcPr>
            <w:tcW w:w="0" w:type="auto"/>
            <w:vAlign w:val="center"/>
            <w:hideMark/>
          </w:tcPr>
          <w:p w14:paraId="08421A97" w14:textId="5F413235" w:rsidR="00D22391" w:rsidRPr="00A87828" w:rsidRDefault="007660CE"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45</w:t>
            </w:r>
            <w:r w:rsidR="00D22391" w:rsidRPr="00A87828">
              <w:rPr>
                <w:rFonts w:ascii="Times New Roman" w:hAnsi="Times New Roman" w:cs="Times New Roman"/>
                <w:sz w:val="24"/>
                <w:szCs w:val="24"/>
              </w:rPr>
              <w:t>%</w:t>
            </w:r>
          </w:p>
        </w:tc>
        <w:tc>
          <w:tcPr>
            <w:tcW w:w="0" w:type="auto"/>
            <w:vAlign w:val="center"/>
            <w:hideMark/>
          </w:tcPr>
          <w:p w14:paraId="6B02CF78" w14:textId="77777777" w:rsidR="00D22391" w:rsidRPr="00A87828" w:rsidRDefault="00D22391"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&gt;60%</w:t>
            </w:r>
          </w:p>
        </w:tc>
        <w:tc>
          <w:tcPr>
            <w:tcW w:w="0" w:type="auto"/>
            <w:vAlign w:val="center"/>
            <w:hideMark/>
          </w:tcPr>
          <w:p w14:paraId="65DE2CC5" w14:textId="77777777" w:rsidR="00D22391" w:rsidRPr="00A87828" w:rsidRDefault="00D22391"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&gt;80%</w:t>
            </w:r>
          </w:p>
        </w:tc>
      </w:tr>
      <w:tr w:rsidR="00D22391" w:rsidRPr="00A87828" w14:paraId="599DA745" w14:textId="77777777" w:rsidTr="008B60A5">
        <w:trPr>
          <w:tblCellSpacing w:w="15" w:type="dxa"/>
        </w:trPr>
        <w:tc>
          <w:tcPr>
            <w:tcW w:w="0" w:type="auto"/>
            <w:vAlign w:val="center"/>
            <w:hideMark/>
          </w:tcPr>
          <w:p w14:paraId="1E9ABC00" w14:textId="77777777" w:rsidR="00D22391" w:rsidRPr="00A87828" w:rsidRDefault="00D22391" w:rsidP="00A87828">
            <w:pPr>
              <w:spacing w:line="240" w:lineRule="auto"/>
              <w:jc w:val="both"/>
              <w:rPr>
                <w:rFonts w:ascii="Times New Roman" w:hAnsi="Times New Roman" w:cs="Times New Roman"/>
                <w:sz w:val="24"/>
                <w:szCs w:val="24"/>
              </w:rPr>
            </w:pPr>
            <w:r w:rsidRPr="00A87828">
              <w:rPr>
                <w:rFonts w:ascii="Times New Roman" w:hAnsi="Times New Roman" w:cs="Times New Roman"/>
                <w:b/>
                <w:bCs/>
                <w:sz w:val="24"/>
                <w:szCs w:val="24"/>
              </w:rPr>
              <w:t>Sewerage Coverage (%)</w:t>
            </w:r>
          </w:p>
        </w:tc>
        <w:tc>
          <w:tcPr>
            <w:tcW w:w="1025" w:type="dxa"/>
            <w:vAlign w:val="center"/>
            <w:hideMark/>
          </w:tcPr>
          <w:p w14:paraId="312B101C" w14:textId="41507199" w:rsidR="00D22391" w:rsidRPr="00A87828" w:rsidRDefault="007660CE"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0</w:t>
            </w:r>
            <w:r w:rsidR="00D22391" w:rsidRPr="00A87828">
              <w:rPr>
                <w:rFonts w:ascii="Times New Roman" w:hAnsi="Times New Roman" w:cs="Times New Roman"/>
                <w:sz w:val="24"/>
                <w:szCs w:val="24"/>
              </w:rPr>
              <w:t>%</w:t>
            </w:r>
          </w:p>
        </w:tc>
        <w:tc>
          <w:tcPr>
            <w:tcW w:w="565" w:type="dxa"/>
            <w:vAlign w:val="center"/>
            <w:hideMark/>
          </w:tcPr>
          <w:p w14:paraId="5C15E048" w14:textId="0CD48621" w:rsidR="00D22391" w:rsidRPr="00A87828" w:rsidRDefault="00ED1839" w:rsidP="00A87828">
            <w:pPr>
              <w:spacing w:line="240" w:lineRule="auto"/>
              <w:jc w:val="both"/>
              <w:rPr>
                <w:rFonts w:ascii="Times New Roman" w:hAnsi="Times New Roman" w:cs="Times New Roman"/>
                <w:sz w:val="24"/>
                <w:szCs w:val="24"/>
              </w:rPr>
            </w:pPr>
            <w:r>
              <w:rPr>
                <w:rFonts w:ascii="Times New Roman" w:hAnsi="Times New Roman" w:cs="Times New Roman"/>
                <w:sz w:val="24"/>
                <w:szCs w:val="24"/>
              </w:rPr>
              <w:t>0</w:t>
            </w:r>
            <w:r w:rsidR="00D22391" w:rsidRPr="00A87828">
              <w:rPr>
                <w:rFonts w:ascii="Times New Roman" w:hAnsi="Times New Roman" w:cs="Times New Roman"/>
                <w:sz w:val="24"/>
                <w:szCs w:val="24"/>
              </w:rPr>
              <w:t>%</w:t>
            </w:r>
          </w:p>
        </w:tc>
        <w:tc>
          <w:tcPr>
            <w:tcW w:w="0" w:type="auto"/>
            <w:vAlign w:val="center"/>
            <w:hideMark/>
          </w:tcPr>
          <w:p w14:paraId="4E4A0964" w14:textId="04C0A799" w:rsidR="00D22391" w:rsidRPr="00A87828" w:rsidRDefault="00ED1839" w:rsidP="00A87828">
            <w:pPr>
              <w:spacing w:line="240" w:lineRule="auto"/>
              <w:jc w:val="both"/>
              <w:rPr>
                <w:rFonts w:ascii="Times New Roman" w:hAnsi="Times New Roman" w:cs="Times New Roman"/>
                <w:sz w:val="24"/>
                <w:szCs w:val="24"/>
              </w:rPr>
            </w:pPr>
            <w:r>
              <w:rPr>
                <w:rFonts w:ascii="Times New Roman" w:hAnsi="Times New Roman" w:cs="Times New Roman"/>
                <w:sz w:val="24"/>
                <w:szCs w:val="24"/>
              </w:rPr>
              <w:t>0</w:t>
            </w:r>
            <w:r w:rsidR="00D22391" w:rsidRPr="00A87828">
              <w:rPr>
                <w:rFonts w:ascii="Times New Roman" w:hAnsi="Times New Roman" w:cs="Times New Roman"/>
                <w:sz w:val="24"/>
                <w:szCs w:val="24"/>
              </w:rPr>
              <w:t>%</w:t>
            </w:r>
          </w:p>
        </w:tc>
        <w:tc>
          <w:tcPr>
            <w:tcW w:w="0" w:type="auto"/>
            <w:vAlign w:val="center"/>
            <w:hideMark/>
          </w:tcPr>
          <w:p w14:paraId="09571600" w14:textId="50384FD6" w:rsidR="00D22391" w:rsidRPr="00A87828" w:rsidRDefault="00ED1839" w:rsidP="00A87828">
            <w:pPr>
              <w:spacing w:line="240" w:lineRule="auto"/>
              <w:jc w:val="both"/>
              <w:rPr>
                <w:rFonts w:ascii="Times New Roman" w:hAnsi="Times New Roman" w:cs="Times New Roman"/>
                <w:sz w:val="24"/>
                <w:szCs w:val="24"/>
              </w:rPr>
            </w:pPr>
            <w:r>
              <w:rPr>
                <w:rFonts w:ascii="Times New Roman" w:hAnsi="Times New Roman" w:cs="Times New Roman"/>
                <w:sz w:val="24"/>
                <w:szCs w:val="24"/>
              </w:rPr>
              <w:t>1</w:t>
            </w:r>
            <w:r w:rsidR="00D22391" w:rsidRPr="00A87828">
              <w:rPr>
                <w:rFonts w:ascii="Times New Roman" w:hAnsi="Times New Roman" w:cs="Times New Roman"/>
                <w:sz w:val="24"/>
                <w:szCs w:val="24"/>
              </w:rPr>
              <w:t>%</w:t>
            </w:r>
          </w:p>
        </w:tc>
        <w:tc>
          <w:tcPr>
            <w:tcW w:w="0" w:type="auto"/>
            <w:vAlign w:val="center"/>
            <w:hideMark/>
          </w:tcPr>
          <w:p w14:paraId="6CF3BB37" w14:textId="75AB2F15" w:rsidR="00D22391" w:rsidRPr="00A87828" w:rsidRDefault="00ED1839" w:rsidP="00A87828">
            <w:pPr>
              <w:spacing w:line="240" w:lineRule="auto"/>
              <w:jc w:val="both"/>
              <w:rPr>
                <w:rFonts w:ascii="Times New Roman" w:hAnsi="Times New Roman" w:cs="Times New Roman"/>
                <w:sz w:val="24"/>
                <w:szCs w:val="24"/>
              </w:rPr>
            </w:pPr>
            <w:r>
              <w:rPr>
                <w:rFonts w:ascii="Times New Roman" w:hAnsi="Times New Roman" w:cs="Times New Roman"/>
                <w:sz w:val="24"/>
                <w:szCs w:val="24"/>
              </w:rPr>
              <w:t>3</w:t>
            </w:r>
            <w:r w:rsidR="00D22391" w:rsidRPr="00A87828">
              <w:rPr>
                <w:rFonts w:ascii="Times New Roman" w:hAnsi="Times New Roman" w:cs="Times New Roman"/>
                <w:sz w:val="24"/>
                <w:szCs w:val="24"/>
              </w:rPr>
              <w:t>%</w:t>
            </w:r>
          </w:p>
        </w:tc>
        <w:tc>
          <w:tcPr>
            <w:tcW w:w="0" w:type="auto"/>
            <w:vAlign w:val="center"/>
            <w:hideMark/>
          </w:tcPr>
          <w:p w14:paraId="5D62162E" w14:textId="3A43DEE6" w:rsidR="00D22391" w:rsidRPr="00A87828" w:rsidRDefault="00ED1839" w:rsidP="00A87828">
            <w:pPr>
              <w:spacing w:line="240" w:lineRule="auto"/>
              <w:jc w:val="both"/>
              <w:rPr>
                <w:rFonts w:ascii="Times New Roman" w:hAnsi="Times New Roman" w:cs="Times New Roman"/>
                <w:sz w:val="24"/>
                <w:szCs w:val="24"/>
              </w:rPr>
            </w:pPr>
            <w:r>
              <w:rPr>
                <w:rFonts w:ascii="Times New Roman" w:hAnsi="Times New Roman" w:cs="Times New Roman"/>
                <w:sz w:val="24"/>
                <w:szCs w:val="24"/>
              </w:rPr>
              <w:t>5</w:t>
            </w:r>
            <w:r w:rsidR="00D22391" w:rsidRPr="00A87828">
              <w:rPr>
                <w:rFonts w:ascii="Times New Roman" w:hAnsi="Times New Roman" w:cs="Times New Roman"/>
                <w:sz w:val="24"/>
                <w:szCs w:val="24"/>
              </w:rPr>
              <w:t>%</w:t>
            </w:r>
          </w:p>
        </w:tc>
        <w:tc>
          <w:tcPr>
            <w:tcW w:w="0" w:type="auto"/>
            <w:vAlign w:val="center"/>
            <w:hideMark/>
          </w:tcPr>
          <w:p w14:paraId="16F9BD74" w14:textId="77777777" w:rsidR="00D22391" w:rsidRPr="00A87828" w:rsidRDefault="00D22391"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≥25%</w:t>
            </w:r>
          </w:p>
        </w:tc>
        <w:tc>
          <w:tcPr>
            <w:tcW w:w="0" w:type="auto"/>
            <w:vAlign w:val="center"/>
            <w:hideMark/>
          </w:tcPr>
          <w:p w14:paraId="05E5BD59" w14:textId="77777777" w:rsidR="00D22391" w:rsidRPr="00A87828" w:rsidRDefault="00D22391"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&gt;30%</w:t>
            </w:r>
          </w:p>
        </w:tc>
      </w:tr>
    </w:tbl>
    <w:p w14:paraId="241503CA" w14:textId="77777777" w:rsidR="007154E4" w:rsidRPr="00A87828" w:rsidRDefault="007154E4" w:rsidP="00A87828">
      <w:pPr>
        <w:spacing w:line="240" w:lineRule="auto"/>
        <w:jc w:val="both"/>
        <w:rPr>
          <w:rFonts w:ascii="Times New Roman" w:hAnsi="Times New Roman" w:cs="Times New Roman"/>
          <w:sz w:val="24"/>
          <w:szCs w:val="24"/>
        </w:rPr>
      </w:pPr>
    </w:p>
    <w:p w14:paraId="2D50BCDA" w14:textId="196A74F1" w:rsidR="00222F83" w:rsidRPr="00A87828" w:rsidRDefault="00222F83"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The remainder of this chapter provides a detailed performance summary by operational area.</w:t>
      </w:r>
    </w:p>
    <w:p w14:paraId="0D69D1A3" w14:textId="52962807" w:rsidR="00222F83" w:rsidRPr="00A87828" w:rsidRDefault="00461513" w:rsidP="00A87828">
      <w:pPr>
        <w:pStyle w:val="Heading2"/>
        <w:spacing w:line="240" w:lineRule="auto"/>
        <w:jc w:val="both"/>
        <w:rPr>
          <w:rFonts w:ascii="Times New Roman" w:hAnsi="Times New Roman" w:cs="Times New Roman"/>
          <w:sz w:val="24"/>
          <w:szCs w:val="24"/>
        </w:rPr>
      </w:pPr>
      <w:bookmarkStart w:id="12" w:name="_Toc202315776"/>
      <w:r w:rsidRPr="00A87828">
        <w:rPr>
          <w:rFonts w:ascii="Times New Roman" w:hAnsi="Times New Roman" w:cs="Times New Roman"/>
          <w:sz w:val="24"/>
          <w:szCs w:val="24"/>
        </w:rPr>
        <w:t xml:space="preserve">2.2 </w:t>
      </w:r>
      <w:r w:rsidR="00222F83" w:rsidRPr="00A87828">
        <w:rPr>
          <w:rFonts w:ascii="Times New Roman" w:hAnsi="Times New Roman" w:cs="Times New Roman"/>
          <w:sz w:val="24"/>
          <w:szCs w:val="24"/>
        </w:rPr>
        <w:t>Technical Operations Performance</w:t>
      </w:r>
      <w:bookmarkEnd w:id="12"/>
    </w:p>
    <w:p w14:paraId="2F9C16E8" w14:textId="77777777" w:rsidR="00222F83" w:rsidRPr="00A87828" w:rsidRDefault="00222F83" w:rsidP="00A87828">
      <w:pPr>
        <w:spacing w:line="240" w:lineRule="auto"/>
        <w:jc w:val="both"/>
        <w:rPr>
          <w:rFonts w:ascii="Times New Roman" w:hAnsi="Times New Roman" w:cs="Times New Roman"/>
          <w:b/>
          <w:bCs/>
          <w:sz w:val="24"/>
          <w:szCs w:val="24"/>
        </w:rPr>
      </w:pPr>
      <w:r w:rsidRPr="00A87828">
        <w:rPr>
          <w:rFonts w:ascii="Times New Roman" w:hAnsi="Times New Roman" w:cs="Times New Roman"/>
          <w:b/>
          <w:bCs/>
          <w:sz w:val="24"/>
          <w:szCs w:val="24"/>
        </w:rPr>
        <w:t>Water Loss and Non-Revenue Water (NRW) Management</w:t>
      </w:r>
    </w:p>
    <w:p w14:paraId="155ADA67" w14:textId="6C5DB39B" w:rsidR="00222F83" w:rsidRPr="00A87828" w:rsidRDefault="000432B2"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 xml:space="preserve">The utility continues to grapple with unacceptably high levels of Non-Revenue Water (NRW), recorded at </w:t>
      </w:r>
      <w:r w:rsidR="00B06BCE" w:rsidRPr="00A87828">
        <w:rPr>
          <w:rFonts w:ascii="Times New Roman" w:hAnsi="Times New Roman" w:cs="Times New Roman"/>
          <w:sz w:val="24"/>
          <w:szCs w:val="24"/>
        </w:rPr>
        <w:t>70</w:t>
      </w:r>
      <w:r w:rsidRPr="00A87828">
        <w:rPr>
          <w:rFonts w:ascii="Times New Roman" w:hAnsi="Times New Roman" w:cs="Times New Roman"/>
          <w:sz w:val="24"/>
          <w:szCs w:val="24"/>
        </w:rPr>
        <w:t>% in FY 202</w:t>
      </w:r>
      <w:r w:rsidR="00B06BCE" w:rsidRPr="00A87828">
        <w:rPr>
          <w:rFonts w:ascii="Times New Roman" w:hAnsi="Times New Roman" w:cs="Times New Roman"/>
          <w:sz w:val="24"/>
          <w:szCs w:val="24"/>
        </w:rPr>
        <w:t>1</w:t>
      </w:r>
      <w:r w:rsidRPr="00A87828">
        <w:rPr>
          <w:rFonts w:ascii="Times New Roman" w:hAnsi="Times New Roman" w:cs="Times New Roman"/>
          <w:sz w:val="24"/>
          <w:szCs w:val="24"/>
        </w:rPr>
        <w:t>/2</w:t>
      </w:r>
      <w:r w:rsidR="00B06BCE" w:rsidRPr="00A87828">
        <w:rPr>
          <w:rFonts w:ascii="Times New Roman" w:hAnsi="Times New Roman" w:cs="Times New Roman"/>
          <w:sz w:val="24"/>
          <w:szCs w:val="24"/>
        </w:rPr>
        <w:t>2</w:t>
      </w:r>
      <w:r w:rsidRPr="00A87828">
        <w:rPr>
          <w:rFonts w:ascii="Times New Roman" w:hAnsi="Times New Roman" w:cs="Times New Roman"/>
          <w:sz w:val="24"/>
          <w:szCs w:val="24"/>
        </w:rPr>
        <w:t xml:space="preserve">, with a slight improvement to a moving average of </w:t>
      </w:r>
      <w:r w:rsidR="00B66E64" w:rsidRPr="00A87828">
        <w:rPr>
          <w:rFonts w:ascii="Times New Roman" w:hAnsi="Times New Roman" w:cs="Times New Roman"/>
          <w:sz w:val="24"/>
          <w:szCs w:val="24"/>
        </w:rPr>
        <w:t>65</w:t>
      </w:r>
      <w:r w:rsidRPr="00A87828">
        <w:rPr>
          <w:rFonts w:ascii="Times New Roman" w:hAnsi="Times New Roman" w:cs="Times New Roman"/>
          <w:sz w:val="24"/>
          <w:szCs w:val="24"/>
        </w:rPr>
        <w:t xml:space="preserve">% in FY </w:t>
      </w:r>
      <w:r w:rsidR="00B06BCE" w:rsidRPr="00A87828">
        <w:rPr>
          <w:rFonts w:ascii="Times New Roman" w:hAnsi="Times New Roman" w:cs="Times New Roman"/>
          <w:sz w:val="24"/>
          <w:szCs w:val="24"/>
        </w:rPr>
        <w:t xml:space="preserve">2022/23 and </w:t>
      </w:r>
      <w:r w:rsidRPr="00A87828">
        <w:rPr>
          <w:rFonts w:ascii="Times New Roman" w:hAnsi="Times New Roman" w:cs="Times New Roman"/>
          <w:sz w:val="24"/>
          <w:szCs w:val="24"/>
        </w:rPr>
        <w:t xml:space="preserve">2023/24. This remains far above sector benchmarks and is among the highest in the region for utilities of similar size and operational environment. Of the total NRW, approximately </w:t>
      </w:r>
      <w:r w:rsidR="00B06BCE" w:rsidRPr="00A87828">
        <w:rPr>
          <w:rFonts w:ascii="Times New Roman" w:hAnsi="Times New Roman" w:cs="Times New Roman"/>
          <w:sz w:val="24"/>
          <w:szCs w:val="24"/>
        </w:rPr>
        <w:t>2</w:t>
      </w:r>
      <w:r w:rsidRPr="00A87828">
        <w:rPr>
          <w:rFonts w:ascii="Times New Roman" w:hAnsi="Times New Roman" w:cs="Times New Roman"/>
          <w:sz w:val="24"/>
          <w:szCs w:val="24"/>
        </w:rPr>
        <w:t xml:space="preserve">5 percentage points are attributed to technical losses — such as leaks, burst pipes, and unmetered consumption — while the remaining </w:t>
      </w:r>
      <w:r w:rsidR="00B06BCE" w:rsidRPr="00A87828">
        <w:rPr>
          <w:rFonts w:ascii="Times New Roman" w:hAnsi="Times New Roman" w:cs="Times New Roman"/>
          <w:sz w:val="24"/>
          <w:szCs w:val="24"/>
        </w:rPr>
        <w:t>40</w:t>
      </w:r>
      <w:r w:rsidRPr="00A87828">
        <w:rPr>
          <w:rFonts w:ascii="Times New Roman" w:hAnsi="Times New Roman" w:cs="Times New Roman"/>
          <w:sz w:val="24"/>
          <w:szCs w:val="24"/>
        </w:rPr>
        <w:t xml:space="preserve"> percentage points result from commercial losses, including illegal connections, meter inaccuracies, and data handling errors. This imbalance not only undermines the utility’s financial viability but also contributes to unreliable service delivery and increased production costs.</w:t>
      </w:r>
      <w:r w:rsidR="00B06BCE" w:rsidRPr="00A87828">
        <w:rPr>
          <w:rFonts w:ascii="Times New Roman" w:hAnsi="Times New Roman" w:cs="Times New Roman"/>
          <w:sz w:val="24"/>
          <w:szCs w:val="24"/>
        </w:rPr>
        <w:t xml:space="preserve"> </w:t>
      </w:r>
      <w:r w:rsidR="00222F83" w:rsidRPr="00A87828">
        <w:rPr>
          <w:rFonts w:ascii="Times New Roman" w:hAnsi="Times New Roman" w:cs="Times New Roman"/>
          <w:sz w:val="24"/>
          <w:szCs w:val="24"/>
        </w:rPr>
        <w:t>A breakdown of the underlying causes revealed the following:</w:t>
      </w:r>
    </w:p>
    <w:p w14:paraId="597950FF" w14:textId="25DDA483" w:rsidR="00222F83" w:rsidRPr="00A87828" w:rsidRDefault="00222F83" w:rsidP="00A87828">
      <w:pPr>
        <w:numPr>
          <w:ilvl w:val="0"/>
          <w:numId w:val="12"/>
        </w:numPr>
        <w:spacing w:line="240" w:lineRule="auto"/>
        <w:jc w:val="both"/>
        <w:rPr>
          <w:rFonts w:ascii="Times New Roman" w:hAnsi="Times New Roman" w:cs="Times New Roman"/>
          <w:sz w:val="24"/>
          <w:szCs w:val="24"/>
        </w:rPr>
      </w:pPr>
      <w:r w:rsidRPr="00A87828">
        <w:rPr>
          <w:rFonts w:ascii="Times New Roman" w:hAnsi="Times New Roman" w:cs="Times New Roman"/>
          <w:b/>
          <w:bCs/>
          <w:sz w:val="24"/>
          <w:szCs w:val="24"/>
        </w:rPr>
        <w:lastRenderedPageBreak/>
        <w:t>Aging infrastructure</w:t>
      </w:r>
      <w:r w:rsidRPr="00A87828">
        <w:rPr>
          <w:rFonts w:ascii="Times New Roman" w:hAnsi="Times New Roman" w:cs="Times New Roman"/>
          <w:sz w:val="24"/>
          <w:szCs w:val="24"/>
        </w:rPr>
        <w:t xml:space="preserve">: Large portions of the network exceed </w:t>
      </w:r>
      <w:r w:rsidR="00B06BCE" w:rsidRPr="00A87828">
        <w:rPr>
          <w:rFonts w:ascii="Times New Roman" w:hAnsi="Times New Roman" w:cs="Times New Roman"/>
          <w:sz w:val="24"/>
          <w:szCs w:val="24"/>
        </w:rPr>
        <w:t>4</w:t>
      </w:r>
      <w:r w:rsidRPr="00A87828">
        <w:rPr>
          <w:rFonts w:ascii="Times New Roman" w:hAnsi="Times New Roman" w:cs="Times New Roman"/>
          <w:sz w:val="24"/>
          <w:szCs w:val="24"/>
        </w:rPr>
        <w:t>5 years in service, much of it poorly located within pavements, drainage channels, and foundations, complicating maintenance and increasing leakage frequency.</w:t>
      </w:r>
    </w:p>
    <w:p w14:paraId="1E252D97" w14:textId="77777777" w:rsidR="00222F83" w:rsidRPr="00A87828" w:rsidRDefault="00222F83" w:rsidP="00A87828">
      <w:pPr>
        <w:numPr>
          <w:ilvl w:val="0"/>
          <w:numId w:val="12"/>
        </w:numPr>
        <w:spacing w:line="240" w:lineRule="auto"/>
        <w:jc w:val="both"/>
        <w:rPr>
          <w:rFonts w:ascii="Times New Roman" w:hAnsi="Times New Roman" w:cs="Times New Roman"/>
          <w:sz w:val="24"/>
          <w:szCs w:val="24"/>
        </w:rPr>
      </w:pPr>
      <w:r w:rsidRPr="00A87828">
        <w:rPr>
          <w:rFonts w:ascii="Times New Roman" w:hAnsi="Times New Roman" w:cs="Times New Roman"/>
          <w:b/>
          <w:bCs/>
          <w:sz w:val="24"/>
          <w:szCs w:val="24"/>
        </w:rPr>
        <w:t>Unplanned network extensions and illegal connections</w:t>
      </w:r>
      <w:r w:rsidRPr="00A87828">
        <w:rPr>
          <w:rFonts w:ascii="Times New Roman" w:hAnsi="Times New Roman" w:cs="Times New Roman"/>
          <w:sz w:val="24"/>
          <w:szCs w:val="24"/>
        </w:rPr>
        <w:t>: Numerous unauthorized service connections have been made over time, contributing to a fragmented and difficult-to-manage distribution network.</w:t>
      </w:r>
    </w:p>
    <w:p w14:paraId="1352C35D" w14:textId="77777777" w:rsidR="00222F83" w:rsidRPr="00A87828" w:rsidRDefault="00222F83" w:rsidP="00A87828">
      <w:pPr>
        <w:numPr>
          <w:ilvl w:val="0"/>
          <w:numId w:val="12"/>
        </w:numPr>
        <w:spacing w:line="240" w:lineRule="auto"/>
        <w:jc w:val="both"/>
        <w:rPr>
          <w:rFonts w:ascii="Times New Roman" w:hAnsi="Times New Roman" w:cs="Times New Roman"/>
          <w:sz w:val="24"/>
          <w:szCs w:val="24"/>
        </w:rPr>
      </w:pPr>
      <w:r w:rsidRPr="00A87828">
        <w:rPr>
          <w:rFonts w:ascii="Times New Roman" w:hAnsi="Times New Roman" w:cs="Times New Roman"/>
          <w:b/>
          <w:bCs/>
          <w:sz w:val="24"/>
          <w:szCs w:val="24"/>
        </w:rPr>
        <w:t>Vandalism</w:t>
      </w:r>
      <w:r w:rsidRPr="00A87828">
        <w:rPr>
          <w:rFonts w:ascii="Times New Roman" w:hAnsi="Times New Roman" w:cs="Times New Roman"/>
          <w:sz w:val="24"/>
          <w:szCs w:val="24"/>
        </w:rPr>
        <w:t>: Regular tampering of mainline infrastructure and customer meters, particularly in peri-urban and remote service areas, exacerbates leakage and revenue loss.</w:t>
      </w:r>
    </w:p>
    <w:p w14:paraId="691D8187" w14:textId="39C51C05" w:rsidR="00222F83" w:rsidRPr="00A87828" w:rsidRDefault="00222F83" w:rsidP="00A87828">
      <w:pPr>
        <w:numPr>
          <w:ilvl w:val="0"/>
          <w:numId w:val="12"/>
        </w:numPr>
        <w:spacing w:line="240" w:lineRule="auto"/>
        <w:jc w:val="both"/>
        <w:rPr>
          <w:rFonts w:ascii="Times New Roman" w:hAnsi="Times New Roman" w:cs="Times New Roman"/>
          <w:sz w:val="24"/>
          <w:szCs w:val="24"/>
        </w:rPr>
      </w:pPr>
      <w:r w:rsidRPr="00A87828">
        <w:rPr>
          <w:rFonts w:ascii="Times New Roman" w:hAnsi="Times New Roman" w:cs="Times New Roman"/>
          <w:b/>
          <w:bCs/>
          <w:sz w:val="24"/>
          <w:szCs w:val="24"/>
        </w:rPr>
        <w:t>Obsolete and inaccurate customer meters</w:t>
      </w:r>
      <w:r w:rsidRPr="00A87828">
        <w:rPr>
          <w:rFonts w:ascii="Times New Roman" w:hAnsi="Times New Roman" w:cs="Times New Roman"/>
          <w:sz w:val="24"/>
          <w:szCs w:val="24"/>
        </w:rPr>
        <w:t xml:space="preserve">: Many meters are over </w:t>
      </w:r>
      <w:r w:rsidR="00F365A2" w:rsidRPr="00A87828">
        <w:rPr>
          <w:rFonts w:ascii="Times New Roman" w:hAnsi="Times New Roman" w:cs="Times New Roman"/>
          <w:sz w:val="24"/>
          <w:szCs w:val="24"/>
        </w:rPr>
        <w:t>10</w:t>
      </w:r>
      <w:r w:rsidRPr="00A87828">
        <w:rPr>
          <w:rFonts w:ascii="Times New Roman" w:hAnsi="Times New Roman" w:cs="Times New Roman"/>
          <w:sz w:val="24"/>
          <w:szCs w:val="24"/>
        </w:rPr>
        <w:t xml:space="preserve"> years old and suffer from under-registration, leading to systematic under-billing.</w:t>
      </w:r>
    </w:p>
    <w:p w14:paraId="2BFF0178" w14:textId="77777777" w:rsidR="00222F83" w:rsidRPr="00A87828" w:rsidRDefault="00222F83" w:rsidP="00A87828">
      <w:pPr>
        <w:pStyle w:val="Heading3"/>
        <w:spacing w:line="240" w:lineRule="auto"/>
        <w:jc w:val="both"/>
        <w:rPr>
          <w:rFonts w:ascii="Times New Roman" w:hAnsi="Times New Roman" w:cs="Times New Roman"/>
          <w:sz w:val="24"/>
          <w:szCs w:val="24"/>
        </w:rPr>
      </w:pPr>
      <w:bookmarkStart w:id="13" w:name="_Toc202315777"/>
      <w:r w:rsidRPr="00A87828">
        <w:rPr>
          <w:rFonts w:ascii="Times New Roman" w:hAnsi="Times New Roman" w:cs="Times New Roman"/>
          <w:sz w:val="24"/>
          <w:szCs w:val="24"/>
        </w:rPr>
        <w:t>Production and Supply Performance</w:t>
      </w:r>
      <w:bookmarkEnd w:id="13"/>
    </w:p>
    <w:p w14:paraId="70E821DF" w14:textId="31DAE872" w:rsidR="00222F83" w:rsidRPr="00A87828" w:rsidRDefault="00222F83"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 xml:space="preserve">The utility operates a mainline system with an </w:t>
      </w:r>
      <w:r w:rsidRPr="00A87828">
        <w:rPr>
          <w:rFonts w:ascii="Times New Roman" w:hAnsi="Times New Roman" w:cs="Times New Roman"/>
          <w:b/>
          <w:bCs/>
          <w:sz w:val="24"/>
          <w:szCs w:val="24"/>
        </w:rPr>
        <w:t>installed production capacity of 1</w:t>
      </w:r>
      <w:r w:rsidR="00E04B47" w:rsidRPr="00A87828">
        <w:rPr>
          <w:rFonts w:ascii="Times New Roman" w:hAnsi="Times New Roman" w:cs="Times New Roman"/>
          <w:b/>
          <w:bCs/>
          <w:sz w:val="24"/>
          <w:szCs w:val="24"/>
        </w:rPr>
        <w:t>1</w:t>
      </w:r>
      <w:r w:rsidRPr="00A87828">
        <w:rPr>
          <w:rFonts w:ascii="Times New Roman" w:hAnsi="Times New Roman" w:cs="Times New Roman"/>
          <w:b/>
          <w:bCs/>
          <w:sz w:val="24"/>
          <w:szCs w:val="24"/>
        </w:rPr>
        <w:t>,</w:t>
      </w:r>
      <w:r w:rsidR="00E04B47" w:rsidRPr="00A87828">
        <w:rPr>
          <w:rFonts w:ascii="Times New Roman" w:hAnsi="Times New Roman" w:cs="Times New Roman"/>
          <w:b/>
          <w:bCs/>
          <w:sz w:val="24"/>
          <w:szCs w:val="24"/>
        </w:rPr>
        <w:t>896</w:t>
      </w:r>
      <w:r w:rsidRPr="00A87828">
        <w:rPr>
          <w:rFonts w:ascii="Times New Roman" w:hAnsi="Times New Roman" w:cs="Times New Roman"/>
          <w:b/>
          <w:bCs/>
          <w:sz w:val="24"/>
          <w:szCs w:val="24"/>
        </w:rPr>
        <w:t xml:space="preserve"> m³/day</w:t>
      </w:r>
      <w:r w:rsidRPr="00A87828">
        <w:rPr>
          <w:rFonts w:ascii="Times New Roman" w:hAnsi="Times New Roman" w:cs="Times New Roman"/>
          <w:sz w:val="24"/>
          <w:szCs w:val="24"/>
        </w:rPr>
        <w:t xml:space="preserve">, but actual daily production averages </w:t>
      </w:r>
      <w:r w:rsidR="00E04B47" w:rsidRPr="00A87828">
        <w:rPr>
          <w:rFonts w:ascii="Times New Roman" w:hAnsi="Times New Roman" w:cs="Times New Roman"/>
          <w:b/>
          <w:bCs/>
          <w:sz w:val="24"/>
          <w:szCs w:val="24"/>
        </w:rPr>
        <w:t>2,844</w:t>
      </w:r>
      <w:r w:rsidRPr="00A87828">
        <w:rPr>
          <w:rFonts w:ascii="Times New Roman" w:hAnsi="Times New Roman" w:cs="Times New Roman"/>
          <w:b/>
          <w:bCs/>
          <w:sz w:val="24"/>
          <w:szCs w:val="24"/>
        </w:rPr>
        <w:t xml:space="preserve"> m³/day</w:t>
      </w:r>
      <w:r w:rsidRPr="00A87828">
        <w:rPr>
          <w:rFonts w:ascii="Times New Roman" w:hAnsi="Times New Roman" w:cs="Times New Roman"/>
          <w:sz w:val="24"/>
          <w:szCs w:val="24"/>
        </w:rPr>
        <w:t xml:space="preserve">. Supply is maintained for </w:t>
      </w:r>
      <w:r w:rsidR="004D71D7" w:rsidRPr="00A87828">
        <w:rPr>
          <w:rFonts w:ascii="Times New Roman" w:hAnsi="Times New Roman" w:cs="Times New Roman"/>
          <w:b/>
          <w:bCs/>
          <w:sz w:val="24"/>
          <w:szCs w:val="24"/>
        </w:rPr>
        <w:t>9.8</w:t>
      </w:r>
      <w:r w:rsidRPr="00A87828">
        <w:rPr>
          <w:rFonts w:ascii="Times New Roman" w:hAnsi="Times New Roman" w:cs="Times New Roman"/>
          <w:b/>
          <w:bCs/>
          <w:sz w:val="24"/>
          <w:szCs w:val="24"/>
        </w:rPr>
        <w:t xml:space="preserve"> hours per day</w:t>
      </w:r>
      <w:r w:rsidRPr="00A87828">
        <w:rPr>
          <w:rFonts w:ascii="Times New Roman" w:hAnsi="Times New Roman" w:cs="Times New Roman"/>
          <w:sz w:val="24"/>
          <w:szCs w:val="24"/>
        </w:rPr>
        <w:t xml:space="preserve">, delivering an average per capita volume of </w:t>
      </w:r>
      <w:r w:rsidR="004D71D7" w:rsidRPr="00A87828">
        <w:rPr>
          <w:rFonts w:ascii="Times New Roman" w:hAnsi="Times New Roman" w:cs="Times New Roman"/>
          <w:b/>
          <w:bCs/>
          <w:sz w:val="24"/>
          <w:szCs w:val="24"/>
        </w:rPr>
        <w:t>0.28</w:t>
      </w:r>
      <w:r w:rsidRPr="00A87828">
        <w:rPr>
          <w:rFonts w:ascii="Times New Roman" w:hAnsi="Times New Roman" w:cs="Times New Roman"/>
          <w:b/>
          <w:bCs/>
          <w:sz w:val="24"/>
          <w:szCs w:val="24"/>
        </w:rPr>
        <w:t xml:space="preserve"> liters</w:t>
      </w:r>
      <w:r w:rsidRPr="00A87828">
        <w:rPr>
          <w:rFonts w:ascii="Times New Roman" w:hAnsi="Times New Roman" w:cs="Times New Roman"/>
          <w:sz w:val="24"/>
          <w:szCs w:val="24"/>
        </w:rPr>
        <w:t xml:space="preserve"> with pressure ranging between </w:t>
      </w:r>
      <w:r w:rsidRPr="00A87828">
        <w:rPr>
          <w:rFonts w:ascii="Times New Roman" w:hAnsi="Times New Roman" w:cs="Times New Roman"/>
          <w:b/>
          <w:bCs/>
          <w:sz w:val="24"/>
          <w:szCs w:val="24"/>
        </w:rPr>
        <w:t xml:space="preserve">0.3 and </w:t>
      </w:r>
      <w:r w:rsidR="004D71D7" w:rsidRPr="00A87828">
        <w:rPr>
          <w:rFonts w:ascii="Times New Roman" w:hAnsi="Times New Roman" w:cs="Times New Roman"/>
          <w:b/>
          <w:bCs/>
          <w:sz w:val="24"/>
          <w:szCs w:val="24"/>
        </w:rPr>
        <w:t>16</w:t>
      </w:r>
      <w:r w:rsidRPr="00A87828">
        <w:rPr>
          <w:rFonts w:ascii="Times New Roman" w:hAnsi="Times New Roman" w:cs="Times New Roman"/>
          <w:b/>
          <w:bCs/>
          <w:sz w:val="24"/>
          <w:szCs w:val="24"/>
        </w:rPr>
        <w:t xml:space="preserve"> bars</w:t>
      </w:r>
      <w:r w:rsidR="004D71D7" w:rsidRPr="00A87828">
        <w:rPr>
          <w:rFonts w:ascii="Times New Roman" w:hAnsi="Times New Roman" w:cs="Times New Roman"/>
          <w:b/>
          <w:bCs/>
          <w:sz w:val="24"/>
          <w:szCs w:val="24"/>
        </w:rPr>
        <w:t xml:space="preserve"> </w:t>
      </w:r>
      <w:r w:rsidRPr="00A87828">
        <w:rPr>
          <w:rFonts w:ascii="Times New Roman" w:hAnsi="Times New Roman" w:cs="Times New Roman"/>
          <w:sz w:val="24"/>
          <w:szCs w:val="24"/>
        </w:rPr>
        <w:t xml:space="preserve">in the distribution network. </w:t>
      </w:r>
      <w:r w:rsidR="00313DD8" w:rsidRPr="00A87828">
        <w:rPr>
          <w:rFonts w:ascii="Times New Roman" w:hAnsi="Times New Roman" w:cs="Times New Roman"/>
          <w:sz w:val="24"/>
          <w:szCs w:val="24"/>
        </w:rPr>
        <w:t>There is</w:t>
      </w:r>
      <w:r w:rsidRPr="00A87828">
        <w:rPr>
          <w:rFonts w:ascii="Times New Roman" w:hAnsi="Times New Roman" w:cs="Times New Roman"/>
          <w:sz w:val="24"/>
          <w:szCs w:val="24"/>
        </w:rPr>
        <w:t xml:space="preserve"> limited pressure management infrastructure</w:t>
      </w:r>
      <w:r w:rsidR="00313DD8" w:rsidRPr="00A87828">
        <w:rPr>
          <w:rFonts w:ascii="Times New Roman" w:hAnsi="Times New Roman" w:cs="Times New Roman"/>
          <w:sz w:val="24"/>
          <w:szCs w:val="24"/>
        </w:rPr>
        <w:t xml:space="preserve"> which</w:t>
      </w:r>
      <w:r w:rsidRPr="00A87828">
        <w:rPr>
          <w:rFonts w:ascii="Times New Roman" w:hAnsi="Times New Roman" w:cs="Times New Roman"/>
          <w:sz w:val="24"/>
          <w:szCs w:val="24"/>
        </w:rPr>
        <w:t xml:space="preserve"> has resulted in significant variability and frequent low-pressure complaints. The absence of District Metered Areas (DMAs) further constrains effective monitoring and control of water losses.</w:t>
      </w:r>
    </w:p>
    <w:p w14:paraId="14685A94" w14:textId="77777777" w:rsidR="00222F83" w:rsidRPr="00A87828" w:rsidRDefault="00222F83" w:rsidP="00A87828">
      <w:pPr>
        <w:pStyle w:val="Heading3"/>
        <w:spacing w:line="240" w:lineRule="auto"/>
        <w:jc w:val="both"/>
        <w:rPr>
          <w:rFonts w:ascii="Times New Roman" w:hAnsi="Times New Roman" w:cs="Times New Roman"/>
          <w:sz w:val="24"/>
          <w:szCs w:val="24"/>
        </w:rPr>
      </w:pPr>
      <w:bookmarkStart w:id="14" w:name="_Toc202315778"/>
      <w:r w:rsidRPr="00A87828">
        <w:rPr>
          <w:rFonts w:ascii="Times New Roman" w:hAnsi="Times New Roman" w:cs="Times New Roman"/>
          <w:sz w:val="24"/>
          <w:szCs w:val="24"/>
        </w:rPr>
        <w:t>Leak Repair Performance</w:t>
      </w:r>
      <w:bookmarkEnd w:id="14"/>
    </w:p>
    <w:p w14:paraId="0267AF45" w14:textId="3319A6A8" w:rsidR="00222F83" w:rsidRPr="00A87828" w:rsidRDefault="00222F83"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 xml:space="preserve">Leak detection and repair performance is mixed. </w:t>
      </w:r>
      <w:r w:rsidR="00313DD8" w:rsidRPr="00A87828">
        <w:rPr>
          <w:rFonts w:ascii="Times New Roman" w:hAnsi="Times New Roman" w:cs="Times New Roman"/>
          <w:sz w:val="24"/>
          <w:szCs w:val="24"/>
        </w:rPr>
        <w:t>T</w:t>
      </w:r>
      <w:r w:rsidRPr="00A87828">
        <w:rPr>
          <w:rFonts w:ascii="Times New Roman" w:hAnsi="Times New Roman" w:cs="Times New Roman"/>
          <w:sz w:val="24"/>
          <w:szCs w:val="24"/>
        </w:rPr>
        <w:t xml:space="preserve">he utility achieves </w:t>
      </w:r>
      <w:r w:rsidR="00313DD8" w:rsidRPr="00A87828">
        <w:rPr>
          <w:rFonts w:ascii="Times New Roman" w:hAnsi="Times New Roman" w:cs="Times New Roman"/>
          <w:sz w:val="24"/>
          <w:szCs w:val="24"/>
        </w:rPr>
        <w:t>medium</w:t>
      </w:r>
      <w:r w:rsidRPr="00A87828">
        <w:rPr>
          <w:rFonts w:ascii="Times New Roman" w:hAnsi="Times New Roman" w:cs="Times New Roman"/>
          <w:sz w:val="24"/>
          <w:szCs w:val="24"/>
        </w:rPr>
        <w:t>-quality repairs (</w:t>
      </w:r>
      <w:r w:rsidR="00313DD8" w:rsidRPr="00A87828">
        <w:rPr>
          <w:rFonts w:ascii="Times New Roman" w:hAnsi="Times New Roman" w:cs="Times New Roman"/>
          <w:sz w:val="24"/>
          <w:szCs w:val="24"/>
        </w:rPr>
        <w:t>7</w:t>
      </w:r>
      <w:r w:rsidRPr="00A87828">
        <w:rPr>
          <w:rFonts w:ascii="Times New Roman" w:hAnsi="Times New Roman" w:cs="Times New Roman"/>
          <w:sz w:val="24"/>
          <w:szCs w:val="24"/>
        </w:rPr>
        <w:t>8%) on mainline pipes, leak response times remain long, particularly on larger mains:</w:t>
      </w:r>
    </w:p>
    <w:p w14:paraId="5EBB92D3" w14:textId="42EAEBF8" w:rsidR="00222F83" w:rsidRPr="00A87828" w:rsidRDefault="00313DD8" w:rsidP="00A87828">
      <w:pPr>
        <w:numPr>
          <w:ilvl w:val="0"/>
          <w:numId w:val="13"/>
        </w:numPr>
        <w:spacing w:line="240" w:lineRule="auto"/>
        <w:jc w:val="both"/>
        <w:rPr>
          <w:rFonts w:ascii="Times New Roman" w:hAnsi="Times New Roman" w:cs="Times New Roman"/>
          <w:sz w:val="24"/>
          <w:szCs w:val="24"/>
        </w:rPr>
      </w:pPr>
      <w:r w:rsidRPr="00A87828">
        <w:rPr>
          <w:rFonts w:ascii="Times New Roman" w:hAnsi="Times New Roman" w:cs="Times New Roman"/>
          <w:b/>
          <w:bCs/>
          <w:sz w:val="24"/>
          <w:szCs w:val="24"/>
        </w:rPr>
        <w:t>3</w:t>
      </w:r>
      <w:r w:rsidR="00222F83" w:rsidRPr="00A87828">
        <w:rPr>
          <w:rFonts w:ascii="Times New Roman" w:hAnsi="Times New Roman" w:cs="Times New Roman"/>
          <w:b/>
          <w:bCs/>
          <w:sz w:val="24"/>
          <w:szCs w:val="24"/>
        </w:rPr>
        <w:t xml:space="preserve"> mainline leaks</w:t>
      </w:r>
      <w:r w:rsidR="00222F83" w:rsidRPr="00A87828">
        <w:rPr>
          <w:rFonts w:ascii="Times New Roman" w:hAnsi="Times New Roman" w:cs="Times New Roman"/>
          <w:sz w:val="24"/>
          <w:szCs w:val="24"/>
        </w:rPr>
        <w:t xml:space="preserve"> reported daily, with an average repair time of </w:t>
      </w:r>
      <w:r w:rsidR="00E678D6" w:rsidRPr="00A87828">
        <w:rPr>
          <w:rFonts w:ascii="Times New Roman" w:hAnsi="Times New Roman" w:cs="Times New Roman"/>
          <w:b/>
          <w:bCs/>
          <w:sz w:val="24"/>
          <w:szCs w:val="24"/>
        </w:rPr>
        <w:t>60</w:t>
      </w:r>
      <w:r w:rsidR="00222F83" w:rsidRPr="00A87828">
        <w:rPr>
          <w:rFonts w:ascii="Times New Roman" w:hAnsi="Times New Roman" w:cs="Times New Roman"/>
          <w:b/>
          <w:bCs/>
          <w:sz w:val="24"/>
          <w:szCs w:val="24"/>
        </w:rPr>
        <w:t xml:space="preserve"> hours</w:t>
      </w:r>
      <w:r w:rsidR="00222F83" w:rsidRPr="00A87828">
        <w:rPr>
          <w:rFonts w:ascii="Times New Roman" w:hAnsi="Times New Roman" w:cs="Times New Roman"/>
          <w:sz w:val="24"/>
          <w:szCs w:val="24"/>
        </w:rPr>
        <w:t>.</w:t>
      </w:r>
    </w:p>
    <w:p w14:paraId="5CFCA1AA" w14:textId="5CFCD95D" w:rsidR="00222F83" w:rsidRPr="00A87828" w:rsidRDefault="00222F83" w:rsidP="00A87828">
      <w:pPr>
        <w:numPr>
          <w:ilvl w:val="0"/>
          <w:numId w:val="13"/>
        </w:numPr>
        <w:spacing w:line="240" w:lineRule="auto"/>
        <w:jc w:val="both"/>
        <w:rPr>
          <w:rFonts w:ascii="Times New Roman" w:hAnsi="Times New Roman" w:cs="Times New Roman"/>
          <w:sz w:val="24"/>
          <w:szCs w:val="24"/>
        </w:rPr>
      </w:pPr>
      <w:r w:rsidRPr="00A87828">
        <w:rPr>
          <w:rFonts w:ascii="Times New Roman" w:hAnsi="Times New Roman" w:cs="Times New Roman"/>
          <w:b/>
          <w:bCs/>
          <w:sz w:val="24"/>
          <w:szCs w:val="24"/>
        </w:rPr>
        <w:t>20 distribution pipe leaks</w:t>
      </w:r>
      <w:r w:rsidRPr="00A87828">
        <w:rPr>
          <w:rFonts w:ascii="Times New Roman" w:hAnsi="Times New Roman" w:cs="Times New Roman"/>
          <w:sz w:val="24"/>
          <w:szCs w:val="24"/>
        </w:rPr>
        <w:t xml:space="preserve"> daily, with an average repair time of </w:t>
      </w:r>
      <w:r w:rsidR="00E678D6" w:rsidRPr="00A87828">
        <w:rPr>
          <w:rFonts w:ascii="Times New Roman" w:hAnsi="Times New Roman" w:cs="Times New Roman"/>
          <w:b/>
          <w:bCs/>
          <w:sz w:val="24"/>
          <w:szCs w:val="24"/>
        </w:rPr>
        <w:t>48</w:t>
      </w:r>
      <w:r w:rsidRPr="00A87828">
        <w:rPr>
          <w:rFonts w:ascii="Times New Roman" w:hAnsi="Times New Roman" w:cs="Times New Roman"/>
          <w:b/>
          <w:bCs/>
          <w:sz w:val="24"/>
          <w:szCs w:val="24"/>
        </w:rPr>
        <w:t xml:space="preserve"> hours</w:t>
      </w:r>
      <w:r w:rsidRPr="00A87828">
        <w:rPr>
          <w:rFonts w:ascii="Times New Roman" w:hAnsi="Times New Roman" w:cs="Times New Roman"/>
          <w:sz w:val="24"/>
          <w:szCs w:val="24"/>
        </w:rPr>
        <w:t xml:space="preserve">. Repair quality for distribution pipes is lower at </w:t>
      </w:r>
      <w:r w:rsidRPr="00A87828">
        <w:rPr>
          <w:rFonts w:ascii="Times New Roman" w:hAnsi="Times New Roman" w:cs="Times New Roman"/>
          <w:b/>
          <w:bCs/>
          <w:sz w:val="24"/>
          <w:szCs w:val="24"/>
        </w:rPr>
        <w:t>70%</w:t>
      </w:r>
      <w:r w:rsidRPr="00A87828">
        <w:rPr>
          <w:rFonts w:ascii="Times New Roman" w:hAnsi="Times New Roman" w:cs="Times New Roman"/>
          <w:sz w:val="24"/>
          <w:szCs w:val="24"/>
        </w:rPr>
        <w:t>, indicating issues with materials, workmanship, or supervision.</w:t>
      </w:r>
    </w:p>
    <w:p w14:paraId="62D2CEA6" w14:textId="77777777" w:rsidR="00222F83" w:rsidRPr="00A87828" w:rsidRDefault="00222F83" w:rsidP="00A87828">
      <w:pPr>
        <w:pStyle w:val="Heading3"/>
        <w:spacing w:line="240" w:lineRule="auto"/>
        <w:jc w:val="both"/>
        <w:rPr>
          <w:rFonts w:ascii="Times New Roman" w:hAnsi="Times New Roman" w:cs="Times New Roman"/>
          <w:sz w:val="24"/>
          <w:szCs w:val="24"/>
        </w:rPr>
      </w:pPr>
      <w:bookmarkStart w:id="15" w:name="_Toc202315779"/>
      <w:r w:rsidRPr="00A87828">
        <w:rPr>
          <w:rFonts w:ascii="Times New Roman" w:hAnsi="Times New Roman" w:cs="Times New Roman"/>
          <w:sz w:val="24"/>
          <w:szCs w:val="24"/>
        </w:rPr>
        <w:t>Water Balance and Pressure Management</w:t>
      </w:r>
      <w:bookmarkEnd w:id="15"/>
    </w:p>
    <w:p w14:paraId="3C62D994" w14:textId="5F29D037" w:rsidR="006D5AAF" w:rsidRPr="00A87828" w:rsidRDefault="006D5AAF"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 xml:space="preserve">A recent water balance prepared by the utility estimates total non-revenue water (NRW) at </w:t>
      </w:r>
      <w:r w:rsidRPr="00A87828">
        <w:rPr>
          <w:rFonts w:ascii="Times New Roman" w:hAnsi="Times New Roman" w:cs="Times New Roman"/>
          <w:b/>
          <w:bCs/>
          <w:sz w:val="24"/>
          <w:szCs w:val="24"/>
        </w:rPr>
        <w:t>6</w:t>
      </w:r>
      <w:r w:rsidR="00E678D6" w:rsidRPr="00A87828">
        <w:rPr>
          <w:rFonts w:ascii="Times New Roman" w:hAnsi="Times New Roman" w:cs="Times New Roman"/>
          <w:b/>
          <w:bCs/>
          <w:sz w:val="24"/>
          <w:szCs w:val="24"/>
        </w:rPr>
        <w:t>5</w:t>
      </w:r>
      <w:r w:rsidRPr="00A87828">
        <w:rPr>
          <w:rFonts w:ascii="Times New Roman" w:hAnsi="Times New Roman" w:cs="Times New Roman"/>
          <w:b/>
          <w:bCs/>
          <w:sz w:val="24"/>
          <w:szCs w:val="24"/>
        </w:rPr>
        <w:t>%</w:t>
      </w:r>
      <w:r w:rsidRPr="00A87828">
        <w:rPr>
          <w:rFonts w:ascii="Times New Roman" w:hAnsi="Times New Roman" w:cs="Times New Roman"/>
          <w:sz w:val="24"/>
          <w:szCs w:val="24"/>
        </w:rPr>
        <w:t xml:space="preserve"> of system input volume. Of this, approximately </w:t>
      </w:r>
      <w:r w:rsidR="00E678D6" w:rsidRPr="00A87828">
        <w:rPr>
          <w:rFonts w:ascii="Times New Roman" w:hAnsi="Times New Roman" w:cs="Times New Roman"/>
          <w:b/>
          <w:bCs/>
          <w:sz w:val="24"/>
          <w:szCs w:val="24"/>
        </w:rPr>
        <w:t>25</w:t>
      </w:r>
      <w:r w:rsidRPr="00A87828">
        <w:rPr>
          <w:rFonts w:ascii="Times New Roman" w:hAnsi="Times New Roman" w:cs="Times New Roman"/>
          <w:b/>
          <w:bCs/>
          <w:sz w:val="24"/>
          <w:szCs w:val="24"/>
        </w:rPr>
        <w:t>%</w:t>
      </w:r>
      <w:r w:rsidRPr="00A87828">
        <w:rPr>
          <w:rFonts w:ascii="Times New Roman" w:hAnsi="Times New Roman" w:cs="Times New Roman"/>
          <w:sz w:val="24"/>
          <w:szCs w:val="24"/>
        </w:rPr>
        <w:t xml:space="preserve"> is attributed to </w:t>
      </w:r>
      <w:r w:rsidRPr="00A87828">
        <w:rPr>
          <w:rFonts w:ascii="Times New Roman" w:hAnsi="Times New Roman" w:cs="Times New Roman"/>
          <w:b/>
          <w:bCs/>
          <w:sz w:val="24"/>
          <w:szCs w:val="24"/>
        </w:rPr>
        <w:t>technical losses</w:t>
      </w:r>
      <w:r w:rsidRPr="00A87828">
        <w:rPr>
          <w:rFonts w:ascii="Times New Roman" w:hAnsi="Times New Roman" w:cs="Times New Roman"/>
          <w:sz w:val="24"/>
          <w:szCs w:val="24"/>
        </w:rPr>
        <w:t>, primarily as a result of:</w:t>
      </w:r>
    </w:p>
    <w:p w14:paraId="3741C826" w14:textId="3A222FF0" w:rsidR="006D5AAF" w:rsidRPr="00A87828" w:rsidRDefault="006D5AAF" w:rsidP="00A87828">
      <w:pPr>
        <w:numPr>
          <w:ilvl w:val="0"/>
          <w:numId w:val="23"/>
        </w:numPr>
        <w:spacing w:line="240" w:lineRule="auto"/>
        <w:jc w:val="both"/>
        <w:rPr>
          <w:rFonts w:ascii="Times New Roman" w:hAnsi="Times New Roman" w:cs="Times New Roman"/>
          <w:sz w:val="24"/>
          <w:szCs w:val="24"/>
        </w:rPr>
      </w:pPr>
      <w:r w:rsidRPr="00A87828">
        <w:rPr>
          <w:rFonts w:ascii="Times New Roman" w:hAnsi="Times New Roman" w:cs="Times New Roman"/>
          <w:b/>
          <w:bCs/>
          <w:sz w:val="24"/>
          <w:szCs w:val="24"/>
        </w:rPr>
        <w:t>Aging and poorly maintained distribution infrastructure</w:t>
      </w:r>
      <w:r w:rsidRPr="00A87828">
        <w:rPr>
          <w:rFonts w:ascii="Times New Roman" w:hAnsi="Times New Roman" w:cs="Times New Roman"/>
          <w:sz w:val="24"/>
          <w:szCs w:val="24"/>
        </w:rPr>
        <w:t xml:space="preserve">, with over </w:t>
      </w:r>
      <w:r w:rsidRPr="00A87828">
        <w:rPr>
          <w:rFonts w:ascii="Times New Roman" w:hAnsi="Times New Roman" w:cs="Times New Roman"/>
          <w:b/>
          <w:bCs/>
          <w:sz w:val="24"/>
          <w:szCs w:val="24"/>
        </w:rPr>
        <w:t xml:space="preserve">50% of pipelines exceeding </w:t>
      </w:r>
      <w:r w:rsidR="00E678D6" w:rsidRPr="00A87828">
        <w:rPr>
          <w:rFonts w:ascii="Times New Roman" w:hAnsi="Times New Roman" w:cs="Times New Roman"/>
          <w:b/>
          <w:bCs/>
          <w:sz w:val="24"/>
          <w:szCs w:val="24"/>
        </w:rPr>
        <w:t>45</w:t>
      </w:r>
      <w:r w:rsidRPr="00A87828">
        <w:rPr>
          <w:rFonts w:ascii="Times New Roman" w:hAnsi="Times New Roman" w:cs="Times New Roman"/>
          <w:b/>
          <w:bCs/>
          <w:sz w:val="24"/>
          <w:szCs w:val="24"/>
        </w:rPr>
        <w:t xml:space="preserve"> years in service</w:t>
      </w:r>
      <w:r w:rsidRPr="00A87828">
        <w:rPr>
          <w:rFonts w:ascii="Times New Roman" w:hAnsi="Times New Roman" w:cs="Times New Roman"/>
          <w:sz w:val="24"/>
          <w:szCs w:val="24"/>
        </w:rPr>
        <w:t>.</w:t>
      </w:r>
    </w:p>
    <w:p w14:paraId="71A83B49" w14:textId="7D8D00A8" w:rsidR="006D5AAF" w:rsidRPr="00A87828" w:rsidRDefault="006D5AAF" w:rsidP="00A87828">
      <w:pPr>
        <w:numPr>
          <w:ilvl w:val="0"/>
          <w:numId w:val="23"/>
        </w:numPr>
        <w:spacing w:line="240" w:lineRule="auto"/>
        <w:jc w:val="both"/>
        <w:rPr>
          <w:rFonts w:ascii="Times New Roman" w:hAnsi="Times New Roman" w:cs="Times New Roman"/>
          <w:sz w:val="24"/>
          <w:szCs w:val="24"/>
        </w:rPr>
      </w:pPr>
      <w:r w:rsidRPr="00A87828">
        <w:rPr>
          <w:rFonts w:ascii="Times New Roman" w:hAnsi="Times New Roman" w:cs="Times New Roman"/>
          <w:b/>
          <w:bCs/>
          <w:sz w:val="24"/>
          <w:szCs w:val="24"/>
        </w:rPr>
        <w:t>Frequent pipe bursts and leaks</w:t>
      </w:r>
      <w:r w:rsidRPr="00A87828">
        <w:rPr>
          <w:rFonts w:ascii="Times New Roman" w:hAnsi="Times New Roman" w:cs="Times New Roman"/>
          <w:sz w:val="24"/>
          <w:szCs w:val="24"/>
        </w:rPr>
        <w:t xml:space="preserve">, with an estimated </w:t>
      </w:r>
      <w:r w:rsidRPr="00A87828">
        <w:rPr>
          <w:rFonts w:ascii="Times New Roman" w:hAnsi="Times New Roman" w:cs="Times New Roman"/>
          <w:b/>
          <w:bCs/>
          <w:sz w:val="24"/>
          <w:szCs w:val="24"/>
        </w:rPr>
        <w:t xml:space="preserve">average of </w:t>
      </w:r>
      <w:r w:rsidR="008E0E0F" w:rsidRPr="00A87828">
        <w:rPr>
          <w:rFonts w:ascii="Times New Roman" w:hAnsi="Times New Roman" w:cs="Times New Roman"/>
          <w:b/>
          <w:bCs/>
          <w:sz w:val="24"/>
          <w:szCs w:val="24"/>
        </w:rPr>
        <w:t>8</w:t>
      </w:r>
      <w:r w:rsidRPr="00A87828">
        <w:rPr>
          <w:rFonts w:ascii="Times New Roman" w:hAnsi="Times New Roman" w:cs="Times New Roman"/>
          <w:b/>
          <w:bCs/>
          <w:sz w:val="24"/>
          <w:szCs w:val="24"/>
        </w:rPr>
        <w:t xml:space="preserve"> major leaks per 100 km of network per month</w:t>
      </w:r>
      <w:r w:rsidRPr="00A87828">
        <w:rPr>
          <w:rFonts w:ascii="Times New Roman" w:hAnsi="Times New Roman" w:cs="Times New Roman"/>
          <w:sz w:val="24"/>
          <w:szCs w:val="24"/>
        </w:rPr>
        <w:t>.</w:t>
      </w:r>
    </w:p>
    <w:p w14:paraId="5DF7456C" w14:textId="77777777" w:rsidR="006D5AAF" w:rsidRPr="00A87828" w:rsidRDefault="006D5AAF" w:rsidP="00A87828">
      <w:pPr>
        <w:numPr>
          <w:ilvl w:val="0"/>
          <w:numId w:val="23"/>
        </w:numPr>
        <w:spacing w:line="240" w:lineRule="auto"/>
        <w:jc w:val="both"/>
        <w:rPr>
          <w:rFonts w:ascii="Times New Roman" w:hAnsi="Times New Roman" w:cs="Times New Roman"/>
          <w:sz w:val="24"/>
          <w:szCs w:val="24"/>
        </w:rPr>
      </w:pPr>
      <w:r w:rsidRPr="00A87828">
        <w:rPr>
          <w:rFonts w:ascii="Times New Roman" w:hAnsi="Times New Roman" w:cs="Times New Roman"/>
          <w:b/>
          <w:bCs/>
          <w:sz w:val="24"/>
          <w:szCs w:val="24"/>
        </w:rPr>
        <w:t>Lack of pressure management</w:t>
      </w:r>
      <w:r w:rsidRPr="00A87828">
        <w:rPr>
          <w:rFonts w:ascii="Times New Roman" w:hAnsi="Times New Roman" w:cs="Times New Roman"/>
          <w:sz w:val="24"/>
          <w:szCs w:val="24"/>
        </w:rPr>
        <w:t>, leading to high background leakage rates, particularly during off-peak periods.</w:t>
      </w:r>
    </w:p>
    <w:p w14:paraId="722F1B45" w14:textId="7B49E935" w:rsidR="006D5AAF" w:rsidRPr="00A87828" w:rsidRDefault="006D5AAF"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 xml:space="preserve">The remaining </w:t>
      </w:r>
      <w:r w:rsidR="008E0E0F" w:rsidRPr="00A87828">
        <w:rPr>
          <w:rFonts w:ascii="Times New Roman" w:hAnsi="Times New Roman" w:cs="Times New Roman"/>
          <w:b/>
          <w:bCs/>
          <w:sz w:val="24"/>
          <w:szCs w:val="24"/>
        </w:rPr>
        <w:t>40</w:t>
      </w:r>
      <w:r w:rsidRPr="00A87828">
        <w:rPr>
          <w:rFonts w:ascii="Times New Roman" w:hAnsi="Times New Roman" w:cs="Times New Roman"/>
          <w:b/>
          <w:bCs/>
          <w:sz w:val="24"/>
          <w:szCs w:val="24"/>
        </w:rPr>
        <w:t>%</w:t>
      </w:r>
      <w:r w:rsidRPr="00A87828">
        <w:rPr>
          <w:rFonts w:ascii="Times New Roman" w:hAnsi="Times New Roman" w:cs="Times New Roman"/>
          <w:sz w:val="24"/>
          <w:szCs w:val="24"/>
        </w:rPr>
        <w:t xml:space="preserve"> is classified as </w:t>
      </w:r>
      <w:r w:rsidRPr="00A87828">
        <w:rPr>
          <w:rFonts w:ascii="Times New Roman" w:hAnsi="Times New Roman" w:cs="Times New Roman"/>
          <w:b/>
          <w:bCs/>
          <w:sz w:val="24"/>
          <w:szCs w:val="24"/>
        </w:rPr>
        <w:t>commercial losses</w:t>
      </w:r>
      <w:r w:rsidRPr="00A87828">
        <w:rPr>
          <w:rFonts w:ascii="Times New Roman" w:hAnsi="Times New Roman" w:cs="Times New Roman"/>
          <w:sz w:val="24"/>
          <w:szCs w:val="24"/>
        </w:rPr>
        <w:t>, arising from:</w:t>
      </w:r>
    </w:p>
    <w:p w14:paraId="14361A82" w14:textId="36ECA52F" w:rsidR="006D5AAF" w:rsidRPr="00A87828" w:rsidRDefault="006D5AAF" w:rsidP="00A87828">
      <w:pPr>
        <w:numPr>
          <w:ilvl w:val="0"/>
          <w:numId w:val="24"/>
        </w:numPr>
        <w:spacing w:line="240" w:lineRule="auto"/>
        <w:jc w:val="both"/>
        <w:rPr>
          <w:rFonts w:ascii="Times New Roman" w:hAnsi="Times New Roman" w:cs="Times New Roman"/>
          <w:sz w:val="24"/>
          <w:szCs w:val="24"/>
        </w:rPr>
      </w:pPr>
      <w:r w:rsidRPr="00A87828">
        <w:rPr>
          <w:rFonts w:ascii="Times New Roman" w:hAnsi="Times New Roman" w:cs="Times New Roman"/>
          <w:b/>
          <w:bCs/>
          <w:sz w:val="24"/>
          <w:szCs w:val="24"/>
        </w:rPr>
        <w:lastRenderedPageBreak/>
        <w:t>High levels of illegal connections and water theft</w:t>
      </w:r>
      <w:r w:rsidRPr="00A87828">
        <w:rPr>
          <w:rFonts w:ascii="Times New Roman" w:hAnsi="Times New Roman" w:cs="Times New Roman"/>
          <w:sz w:val="24"/>
          <w:szCs w:val="24"/>
        </w:rPr>
        <w:t xml:space="preserve">, estimated at </w:t>
      </w:r>
      <w:r w:rsidR="008E0E0F" w:rsidRPr="00A87828">
        <w:rPr>
          <w:rFonts w:ascii="Times New Roman" w:hAnsi="Times New Roman" w:cs="Times New Roman"/>
          <w:b/>
          <w:bCs/>
          <w:sz w:val="24"/>
          <w:szCs w:val="24"/>
        </w:rPr>
        <w:t>10</w:t>
      </w:r>
      <w:r w:rsidRPr="00A87828">
        <w:rPr>
          <w:rFonts w:ascii="Times New Roman" w:hAnsi="Times New Roman" w:cs="Times New Roman"/>
          <w:b/>
          <w:bCs/>
          <w:sz w:val="24"/>
          <w:szCs w:val="24"/>
        </w:rPr>
        <w:t>% of system input</w:t>
      </w:r>
      <w:r w:rsidRPr="00A87828">
        <w:rPr>
          <w:rFonts w:ascii="Times New Roman" w:hAnsi="Times New Roman" w:cs="Times New Roman"/>
          <w:sz w:val="24"/>
          <w:szCs w:val="24"/>
        </w:rPr>
        <w:t>.</w:t>
      </w:r>
    </w:p>
    <w:p w14:paraId="7AA3AB30" w14:textId="4379CBD3" w:rsidR="006D5AAF" w:rsidRPr="00A87828" w:rsidRDefault="006D5AAF" w:rsidP="00A87828">
      <w:pPr>
        <w:numPr>
          <w:ilvl w:val="0"/>
          <w:numId w:val="24"/>
        </w:numPr>
        <w:spacing w:line="240" w:lineRule="auto"/>
        <w:jc w:val="both"/>
        <w:rPr>
          <w:rFonts w:ascii="Times New Roman" w:hAnsi="Times New Roman" w:cs="Times New Roman"/>
          <w:sz w:val="24"/>
          <w:szCs w:val="24"/>
        </w:rPr>
      </w:pPr>
      <w:r w:rsidRPr="00A87828">
        <w:rPr>
          <w:rFonts w:ascii="Times New Roman" w:hAnsi="Times New Roman" w:cs="Times New Roman"/>
          <w:b/>
          <w:bCs/>
          <w:sz w:val="24"/>
          <w:szCs w:val="24"/>
        </w:rPr>
        <w:t>Metering inaccuracies and meter under-registration</w:t>
      </w:r>
      <w:r w:rsidRPr="00A87828">
        <w:rPr>
          <w:rFonts w:ascii="Times New Roman" w:hAnsi="Times New Roman" w:cs="Times New Roman"/>
          <w:sz w:val="24"/>
          <w:szCs w:val="24"/>
        </w:rPr>
        <w:t xml:space="preserve">, accounting for </w:t>
      </w:r>
      <w:r w:rsidR="008E0E0F" w:rsidRPr="00A87828">
        <w:rPr>
          <w:rFonts w:ascii="Times New Roman" w:hAnsi="Times New Roman" w:cs="Times New Roman"/>
          <w:b/>
          <w:bCs/>
          <w:sz w:val="24"/>
          <w:szCs w:val="24"/>
        </w:rPr>
        <w:t>10</w:t>
      </w:r>
      <w:r w:rsidRPr="00A87828">
        <w:rPr>
          <w:rFonts w:ascii="Times New Roman" w:hAnsi="Times New Roman" w:cs="Times New Roman"/>
          <w:b/>
          <w:bCs/>
          <w:sz w:val="24"/>
          <w:szCs w:val="24"/>
        </w:rPr>
        <w:t>%</w:t>
      </w:r>
      <w:r w:rsidRPr="00A87828">
        <w:rPr>
          <w:rFonts w:ascii="Times New Roman" w:hAnsi="Times New Roman" w:cs="Times New Roman"/>
          <w:sz w:val="24"/>
          <w:szCs w:val="24"/>
        </w:rPr>
        <w:t xml:space="preserve"> of losses, due to a large proportion of aged and dysfunctional meters.</w:t>
      </w:r>
    </w:p>
    <w:p w14:paraId="73EB58F4" w14:textId="7F7282B2" w:rsidR="006D5AAF" w:rsidRPr="00A87828" w:rsidRDefault="006D5AAF" w:rsidP="00A87828">
      <w:pPr>
        <w:numPr>
          <w:ilvl w:val="0"/>
          <w:numId w:val="24"/>
        </w:numPr>
        <w:spacing w:line="240" w:lineRule="auto"/>
        <w:jc w:val="both"/>
        <w:rPr>
          <w:rFonts w:ascii="Times New Roman" w:hAnsi="Times New Roman" w:cs="Times New Roman"/>
          <w:sz w:val="24"/>
          <w:szCs w:val="24"/>
        </w:rPr>
      </w:pPr>
      <w:r w:rsidRPr="00A87828">
        <w:rPr>
          <w:rFonts w:ascii="Times New Roman" w:hAnsi="Times New Roman" w:cs="Times New Roman"/>
          <w:b/>
          <w:bCs/>
          <w:sz w:val="24"/>
          <w:szCs w:val="24"/>
        </w:rPr>
        <w:t>Data handling and billing errors</w:t>
      </w:r>
      <w:r w:rsidRPr="00A87828">
        <w:rPr>
          <w:rFonts w:ascii="Times New Roman" w:hAnsi="Times New Roman" w:cs="Times New Roman"/>
          <w:sz w:val="24"/>
          <w:szCs w:val="24"/>
        </w:rPr>
        <w:t xml:space="preserve">, contributing a further </w:t>
      </w:r>
      <w:r w:rsidRPr="00A87828">
        <w:rPr>
          <w:rFonts w:ascii="Times New Roman" w:hAnsi="Times New Roman" w:cs="Times New Roman"/>
          <w:b/>
          <w:bCs/>
          <w:sz w:val="24"/>
          <w:szCs w:val="24"/>
        </w:rPr>
        <w:t>6%</w:t>
      </w:r>
      <w:r w:rsidRPr="00A87828">
        <w:rPr>
          <w:rFonts w:ascii="Times New Roman" w:hAnsi="Times New Roman" w:cs="Times New Roman"/>
          <w:sz w:val="24"/>
          <w:szCs w:val="24"/>
        </w:rPr>
        <w:t>, linked to manual meter reading and delays in bill processing.</w:t>
      </w:r>
    </w:p>
    <w:p w14:paraId="670CEB5C" w14:textId="3754F556" w:rsidR="008E0E0F" w:rsidRPr="00A87828" w:rsidRDefault="008E0E0F" w:rsidP="00A87828">
      <w:pPr>
        <w:numPr>
          <w:ilvl w:val="0"/>
          <w:numId w:val="24"/>
        </w:numPr>
        <w:spacing w:line="240" w:lineRule="auto"/>
        <w:jc w:val="both"/>
        <w:rPr>
          <w:rFonts w:ascii="Times New Roman" w:hAnsi="Times New Roman" w:cs="Times New Roman"/>
          <w:sz w:val="24"/>
          <w:szCs w:val="24"/>
        </w:rPr>
      </w:pPr>
      <w:r w:rsidRPr="00A87828">
        <w:rPr>
          <w:rFonts w:ascii="Times New Roman" w:hAnsi="Times New Roman" w:cs="Times New Roman"/>
          <w:b/>
          <w:bCs/>
          <w:sz w:val="24"/>
          <w:szCs w:val="24"/>
        </w:rPr>
        <w:t xml:space="preserve">Unmetered connections, </w:t>
      </w:r>
      <w:r w:rsidRPr="00A87828">
        <w:rPr>
          <w:rFonts w:ascii="Times New Roman" w:hAnsi="Times New Roman" w:cs="Times New Roman"/>
          <w:bCs/>
          <w:sz w:val="24"/>
          <w:szCs w:val="24"/>
        </w:rPr>
        <w:t>contributing to a further 14%.</w:t>
      </w:r>
    </w:p>
    <w:p w14:paraId="79E36891" w14:textId="27B3F8B9" w:rsidR="006D5AAF" w:rsidRPr="00A87828" w:rsidRDefault="006D5AAF"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While these estimates provide a working basis for planning, they remain approximate due to limitations in the utility’s current monitoring systems. In particular, the lack of inflow, district metered area (DMA), and pressure data prevents reliable analysis of background leakage and network performance. A detailed, IWA-compliant water balance with confidence limits will be a priority under the performance improvement program.</w:t>
      </w:r>
    </w:p>
    <w:p w14:paraId="7D5B88D8" w14:textId="77777777" w:rsidR="00222F83" w:rsidRPr="00A87828" w:rsidRDefault="00222F83" w:rsidP="00A87828">
      <w:pPr>
        <w:pStyle w:val="Heading3"/>
        <w:spacing w:line="240" w:lineRule="auto"/>
        <w:jc w:val="both"/>
        <w:rPr>
          <w:rFonts w:ascii="Times New Roman" w:hAnsi="Times New Roman" w:cs="Times New Roman"/>
          <w:sz w:val="24"/>
          <w:szCs w:val="24"/>
        </w:rPr>
      </w:pPr>
      <w:bookmarkStart w:id="16" w:name="_Toc202315780"/>
      <w:r w:rsidRPr="00A87828">
        <w:rPr>
          <w:rFonts w:ascii="Times New Roman" w:hAnsi="Times New Roman" w:cs="Times New Roman"/>
          <w:sz w:val="24"/>
          <w:szCs w:val="24"/>
        </w:rPr>
        <w:t>Energy Efficiency Assessment</w:t>
      </w:r>
      <w:bookmarkEnd w:id="16"/>
    </w:p>
    <w:p w14:paraId="2BA84B2A" w14:textId="5E626693" w:rsidR="00222F83" w:rsidRPr="00A87828" w:rsidRDefault="000A717A"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Total</w:t>
      </w:r>
      <w:r w:rsidR="00222F83" w:rsidRPr="00A87828">
        <w:rPr>
          <w:rFonts w:ascii="Times New Roman" w:hAnsi="Times New Roman" w:cs="Times New Roman"/>
          <w:sz w:val="24"/>
          <w:szCs w:val="24"/>
        </w:rPr>
        <w:t xml:space="preserve"> electricity consumption </w:t>
      </w:r>
      <w:r w:rsidRPr="00A87828">
        <w:rPr>
          <w:rFonts w:ascii="Times New Roman" w:hAnsi="Times New Roman" w:cs="Times New Roman"/>
          <w:sz w:val="24"/>
          <w:szCs w:val="24"/>
        </w:rPr>
        <w:t xml:space="preserve">has been increasing </w:t>
      </w:r>
      <w:r w:rsidR="00222F83" w:rsidRPr="00A87828">
        <w:rPr>
          <w:rFonts w:ascii="Times New Roman" w:hAnsi="Times New Roman" w:cs="Times New Roman"/>
          <w:sz w:val="24"/>
          <w:szCs w:val="24"/>
        </w:rPr>
        <w:t xml:space="preserve">substantially over recent years — from </w:t>
      </w:r>
      <w:r w:rsidRPr="00A87828">
        <w:rPr>
          <w:rFonts w:ascii="Times New Roman" w:hAnsi="Times New Roman" w:cs="Times New Roman"/>
          <w:b/>
          <w:bCs/>
          <w:sz w:val="24"/>
          <w:szCs w:val="24"/>
        </w:rPr>
        <w:t>597</w:t>
      </w:r>
      <w:r w:rsidR="00222F83" w:rsidRPr="00A87828">
        <w:rPr>
          <w:rFonts w:ascii="Times New Roman" w:hAnsi="Times New Roman" w:cs="Times New Roman"/>
          <w:b/>
          <w:bCs/>
          <w:sz w:val="24"/>
          <w:szCs w:val="24"/>
        </w:rPr>
        <w:t>,</w:t>
      </w:r>
      <w:r w:rsidRPr="00A87828">
        <w:rPr>
          <w:rFonts w:ascii="Times New Roman" w:hAnsi="Times New Roman" w:cs="Times New Roman"/>
          <w:b/>
          <w:bCs/>
          <w:sz w:val="24"/>
          <w:szCs w:val="24"/>
        </w:rPr>
        <w:t>600</w:t>
      </w:r>
      <w:r w:rsidR="00222F83" w:rsidRPr="00A87828">
        <w:rPr>
          <w:rFonts w:ascii="Times New Roman" w:hAnsi="Times New Roman" w:cs="Times New Roman"/>
          <w:b/>
          <w:bCs/>
          <w:sz w:val="24"/>
          <w:szCs w:val="24"/>
        </w:rPr>
        <w:t xml:space="preserve"> kWh in 2021</w:t>
      </w:r>
      <w:r w:rsidR="00222F83" w:rsidRPr="00A87828">
        <w:rPr>
          <w:rFonts w:ascii="Times New Roman" w:hAnsi="Times New Roman" w:cs="Times New Roman"/>
          <w:sz w:val="24"/>
          <w:szCs w:val="24"/>
        </w:rPr>
        <w:t xml:space="preserve"> to </w:t>
      </w:r>
      <w:r w:rsidRPr="00A87828">
        <w:rPr>
          <w:rFonts w:ascii="Times New Roman" w:hAnsi="Times New Roman" w:cs="Times New Roman"/>
          <w:b/>
          <w:bCs/>
          <w:sz w:val="24"/>
          <w:szCs w:val="24"/>
        </w:rPr>
        <w:t>632,620</w:t>
      </w:r>
      <w:r w:rsidR="00222F83" w:rsidRPr="00A87828">
        <w:rPr>
          <w:rFonts w:ascii="Times New Roman" w:hAnsi="Times New Roman" w:cs="Times New Roman"/>
          <w:b/>
          <w:bCs/>
          <w:sz w:val="24"/>
          <w:szCs w:val="24"/>
        </w:rPr>
        <w:t xml:space="preserve"> kWh in 202</w:t>
      </w:r>
      <w:r w:rsidRPr="00A87828">
        <w:rPr>
          <w:rFonts w:ascii="Times New Roman" w:hAnsi="Times New Roman" w:cs="Times New Roman"/>
          <w:b/>
          <w:bCs/>
          <w:sz w:val="24"/>
          <w:szCs w:val="24"/>
        </w:rPr>
        <w:t>3. The consumption dropped to 479,127 kWh in 2024 which is attributed to closure of one of our station affected by floods during that period.</w:t>
      </w:r>
      <w:r w:rsidR="00222F83" w:rsidRPr="00A87828">
        <w:rPr>
          <w:rFonts w:ascii="Times New Roman" w:hAnsi="Times New Roman" w:cs="Times New Roman"/>
          <w:sz w:val="24"/>
          <w:szCs w:val="24"/>
        </w:rPr>
        <w:t xml:space="preserve"> Without energy-efficient equipment or optimized pumping schedules, the utility remains vulnerable to future tariff increases.</w:t>
      </w:r>
    </w:p>
    <w:p w14:paraId="725862D2" w14:textId="0C68A3E1" w:rsidR="00222F83" w:rsidRPr="00A87828" w:rsidRDefault="00222F83" w:rsidP="00A87828">
      <w:pPr>
        <w:pStyle w:val="Heading2"/>
        <w:spacing w:line="240" w:lineRule="auto"/>
        <w:jc w:val="both"/>
        <w:rPr>
          <w:rFonts w:ascii="Times New Roman" w:hAnsi="Times New Roman" w:cs="Times New Roman"/>
          <w:sz w:val="24"/>
          <w:szCs w:val="24"/>
        </w:rPr>
      </w:pPr>
      <w:bookmarkStart w:id="17" w:name="_Toc202315781"/>
      <w:r w:rsidRPr="00A87828">
        <w:rPr>
          <w:rFonts w:ascii="Times New Roman" w:hAnsi="Times New Roman" w:cs="Times New Roman"/>
          <w:sz w:val="24"/>
          <w:szCs w:val="24"/>
        </w:rPr>
        <w:t>2.</w:t>
      </w:r>
      <w:r w:rsidR="00461513" w:rsidRPr="00A87828">
        <w:rPr>
          <w:rFonts w:ascii="Times New Roman" w:hAnsi="Times New Roman" w:cs="Times New Roman"/>
          <w:sz w:val="24"/>
          <w:szCs w:val="24"/>
        </w:rPr>
        <w:t>3</w:t>
      </w:r>
      <w:r w:rsidRPr="00A87828">
        <w:rPr>
          <w:rFonts w:ascii="Times New Roman" w:hAnsi="Times New Roman" w:cs="Times New Roman"/>
          <w:sz w:val="24"/>
          <w:szCs w:val="24"/>
        </w:rPr>
        <w:t xml:space="preserve"> Commercial Operations Performance</w:t>
      </w:r>
      <w:bookmarkEnd w:id="17"/>
    </w:p>
    <w:p w14:paraId="43D406F4" w14:textId="77777777" w:rsidR="00222F83" w:rsidRPr="00A87828" w:rsidRDefault="00222F83" w:rsidP="00A87828">
      <w:pPr>
        <w:pStyle w:val="Heading3"/>
        <w:spacing w:line="240" w:lineRule="auto"/>
        <w:jc w:val="both"/>
        <w:rPr>
          <w:rFonts w:ascii="Times New Roman" w:hAnsi="Times New Roman" w:cs="Times New Roman"/>
          <w:sz w:val="24"/>
          <w:szCs w:val="24"/>
        </w:rPr>
      </w:pPr>
      <w:bookmarkStart w:id="18" w:name="_Toc202315782"/>
      <w:r w:rsidRPr="00A87828">
        <w:rPr>
          <w:rFonts w:ascii="Times New Roman" w:hAnsi="Times New Roman" w:cs="Times New Roman"/>
          <w:sz w:val="24"/>
          <w:szCs w:val="24"/>
        </w:rPr>
        <w:t>Service Connections and Metering</w:t>
      </w:r>
      <w:bookmarkEnd w:id="18"/>
    </w:p>
    <w:p w14:paraId="381B9170" w14:textId="19799E28" w:rsidR="00222F83" w:rsidRPr="00A87828" w:rsidRDefault="00222F83"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 xml:space="preserve">As of FY 2023/24, the utility has </w:t>
      </w:r>
      <w:r w:rsidRPr="00A87828">
        <w:rPr>
          <w:rFonts w:ascii="Times New Roman" w:hAnsi="Times New Roman" w:cs="Times New Roman"/>
          <w:b/>
          <w:bCs/>
          <w:sz w:val="24"/>
          <w:szCs w:val="24"/>
        </w:rPr>
        <w:t>4,</w:t>
      </w:r>
      <w:r w:rsidR="003F480A" w:rsidRPr="00A87828">
        <w:rPr>
          <w:rFonts w:ascii="Times New Roman" w:hAnsi="Times New Roman" w:cs="Times New Roman"/>
          <w:b/>
          <w:bCs/>
          <w:sz w:val="24"/>
          <w:szCs w:val="24"/>
        </w:rPr>
        <w:t>6</w:t>
      </w:r>
      <w:r w:rsidRPr="00A87828">
        <w:rPr>
          <w:rFonts w:ascii="Times New Roman" w:hAnsi="Times New Roman" w:cs="Times New Roman"/>
          <w:b/>
          <w:bCs/>
          <w:sz w:val="24"/>
          <w:szCs w:val="24"/>
        </w:rPr>
        <w:t>09 active service connections</w:t>
      </w:r>
      <w:r w:rsidRPr="00A87828">
        <w:rPr>
          <w:rFonts w:ascii="Times New Roman" w:hAnsi="Times New Roman" w:cs="Times New Roman"/>
          <w:sz w:val="24"/>
          <w:szCs w:val="24"/>
        </w:rPr>
        <w:t xml:space="preserve"> and </w:t>
      </w:r>
      <w:r w:rsidR="003F480A" w:rsidRPr="00A87828">
        <w:rPr>
          <w:rFonts w:ascii="Times New Roman" w:hAnsi="Times New Roman" w:cs="Times New Roman"/>
          <w:b/>
          <w:bCs/>
          <w:sz w:val="24"/>
          <w:szCs w:val="24"/>
        </w:rPr>
        <w:t>2</w:t>
      </w:r>
      <w:r w:rsidRPr="00A87828">
        <w:rPr>
          <w:rFonts w:ascii="Times New Roman" w:hAnsi="Times New Roman" w:cs="Times New Roman"/>
          <w:b/>
          <w:bCs/>
          <w:sz w:val="24"/>
          <w:szCs w:val="24"/>
        </w:rPr>
        <w:t>,</w:t>
      </w:r>
      <w:r w:rsidR="003F480A" w:rsidRPr="00A87828">
        <w:rPr>
          <w:rFonts w:ascii="Times New Roman" w:hAnsi="Times New Roman" w:cs="Times New Roman"/>
          <w:b/>
          <w:bCs/>
          <w:sz w:val="24"/>
          <w:szCs w:val="24"/>
        </w:rPr>
        <w:t>658</w:t>
      </w:r>
      <w:r w:rsidRPr="00A87828">
        <w:rPr>
          <w:rFonts w:ascii="Times New Roman" w:hAnsi="Times New Roman" w:cs="Times New Roman"/>
          <w:b/>
          <w:bCs/>
          <w:sz w:val="24"/>
          <w:szCs w:val="24"/>
        </w:rPr>
        <w:t xml:space="preserve"> inactive accounts</w:t>
      </w:r>
      <w:r w:rsidRPr="00A87828">
        <w:rPr>
          <w:rFonts w:ascii="Times New Roman" w:hAnsi="Times New Roman" w:cs="Times New Roman"/>
          <w:sz w:val="24"/>
          <w:szCs w:val="24"/>
        </w:rPr>
        <w:t xml:space="preserve">, the latter representing a major commercial risk in terms of uncollected debts and revenue leakage. Most customer meters are volumetric and sourced from multiple manufacturers, with a significant proportion over </w:t>
      </w:r>
      <w:r w:rsidRPr="00A87828">
        <w:rPr>
          <w:rFonts w:ascii="Times New Roman" w:hAnsi="Times New Roman" w:cs="Times New Roman"/>
          <w:b/>
          <w:bCs/>
          <w:sz w:val="24"/>
          <w:szCs w:val="24"/>
        </w:rPr>
        <w:t>10 years old</w:t>
      </w:r>
      <w:r w:rsidRPr="00A87828">
        <w:rPr>
          <w:rFonts w:ascii="Times New Roman" w:hAnsi="Times New Roman" w:cs="Times New Roman"/>
          <w:sz w:val="24"/>
          <w:szCs w:val="24"/>
        </w:rPr>
        <w:t xml:space="preserve">. </w:t>
      </w:r>
      <w:r w:rsidR="002625CE" w:rsidRPr="00A87828">
        <w:rPr>
          <w:rFonts w:ascii="Times New Roman" w:hAnsi="Times New Roman" w:cs="Times New Roman"/>
          <w:sz w:val="24"/>
          <w:szCs w:val="24"/>
        </w:rPr>
        <w:t>The company does not have a meter testing bench but depends on simple traditional meter testing methods of installing meters in series.</w:t>
      </w:r>
      <w:r w:rsidRPr="00A87828">
        <w:rPr>
          <w:rFonts w:ascii="Times New Roman" w:hAnsi="Times New Roman" w:cs="Times New Roman"/>
          <w:sz w:val="24"/>
          <w:szCs w:val="24"/>
        </w:rPr>
        <w:t xml:space="preserve"> Notably, while production site meters are in place, production volumes are frequently estimated from pump run hours and theoretical outputs, undermining billing accuracy.</w:t>
      </w:r>
    </w:p>
    <w:p w14:paraId="14A74484" w14:textId="77777777" w:rsidR="00222F83" w:rsidRPr="00A87828" w:rsidRDefault="00222F83" w:rsidP="00A87828">
      <w:pPr>
        <w:pStyle w:val="Heading3"/>
        <w:spacing w:line="240" w:lineRule="auto"/>
        <w:jc w:val="both"/>
        <w:rPr>
          <w:rFonts w:ascii="Times New Roman" w:hAnsi="Times New Roman" w:cs="Times New Roman"/>
          <w:sz w:val="24"/>
          <w:szCs w:val="24"/>
        </w:rPr>
      </w:pPr>
      <w:bookmarkStart w:id="19" w:name="_Toc202315783"/>
      <w:r w:rsidRPr="00A87828">
        <w:rPr>
          <w:rFonts w:ascii="Times New Roman" w:hAnsi="Times New Roman" w:cs="Times New Roman"/>
          <w:sz w:val="24"/>
          <w:szCs w:val="24"/>
        </w:rPr>
        <w:t>Consumption by Customer Category</w:t>
      </w:r>
      <w:bookmarkEnd w:id="19"/>
    </w:p>
    <w:p w14:paraId="6FFC32B9" w14:textId="04763E61" w:rsidR="00222F83" w:rsidRPr="00A87828" w:rsidRDefault="00222F83"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 xml:space="preserve">A review of billed consumption shows a heavy reliance on domestic customers, who account for </w:t>
      </w:r>
      <w:r w:rsidR="00670628" w:rsidRPr="00A87828">
        <w:rPr>
          <w:rFonts w:ascii="Times New Roman" w:hAnsi="Times New Roman" w:cs="Times New Roman"/>
          <w:b/>
          <w:bCs/>
          <w:sz w:val="24"/>
          <w:szCs w:val="24"/>
        </w:rPr>
        <w:t>57.1</w:t>
      </w:r>
      <w:r w:rsidRPr="00A87828">
        <w:rPr>
          <w:rFonts w:ascii="Times New Roman" w:hAnsi="Times New Roman" w:cs="Times New Roman"/>
          <w:b/>
          <w:bCs/>
          <w:sz w:val="24"/>
          <w:szCs w:val="24"/>
        </w:rPr>
        <w:t>% of total consumption</w:t>
      </w:r>
      <w:r w:rsidRPr="00A87828">
        <w:rPr>
          <w:rFonts w:ascii="Times New Roman" w:hAnsi="Times New Roman" w:cs="Times New Roman"/>
          <w:sz w:val="24"/>
          <w:szCs w:val="24"/>
        </w:rPr>
        <w:t xml:space="preserve">. Commercial customers represent only </w:t>
      </w:r>
      <w:r w:rsidR="00670628" w:rsidRPr="00A87828">
        <w:rPr>
          <w:rFonts w:ascii="Times New Roman" w:hAnsi="Times New Roman" w:cs="Times New Roman"/>
          <w:b/>
          <w:bCs/>
          <w:sz w:val="24"/>
          <w:szCs w:val="24"/>
        </w:rPr>
        <w:t>28.3</w:t>
      </w:r>
      <w:r w:rsidRPr="00A87828">
        <w:rPr>
          <w:rFonts w:ascii="Times New Roman" w:hAnsi="Times New Roman" w:cs="Times New Roman"/>
          <w:b/>
          <w:bCs/>
          <w:sz w:val="24"/>
          <w:szCs w:val="24"/>
        </w:rPr>
        <w:t>%</w:t>
      </w:r>
      <w:r w:rsidRPr="00A87828">
        <w:rPr>
          <w:rFonts w:ascii="Times New Roman" w:hAnsi="Times New Roman" w:cs="Times New Roman"/>
          <w:sz w:val="24"/>
          <w:szCs w:val="24"/>
        </w:rPr>
        <w:t xml:space="preserve">, while government institutions and schools account for </w:t>
      </w:r>
      <w:r w:rsidR="00670628" w:rsidRPr="00A87828">
        <w:rPr>
          <w:rFonts w:ascii="Times New Roman" w:hAnsi="Times New Roman" w:cs="Times New Roman"/>
          <w:b/>
          <w:bCs/>
          <w:sz w:val="24"/>
          <w:szCs w:val="24"/>
        </w:rPr>
        <w:t>6</w:t>
      </w:r>
      <w:r w:rsidRPr="00A87828">
        <w:rPr>
          <w:rFonts w:ascii="Times New Roman" w:hAnsi="Times New Roman" w:cs="Times New Roman"/>
          <w:b/>
          <w:bCs/>
          <w:sz w:val="24"/>
          <w:szCs w:val="24"/>
        </w:rPr>
        <w:t>.</w:t>
      </w:r>
      <w:r w:rsidR="00670628" w:rsidRPr="00A87828">
        <w:rPr>
          <w:rFonts w:ascii="Times New Roman" w:hAnsi="Times New Roman" w:cs="Times New Roman"/>
          <w:b/>
          <w:bCs/>
          <w:sz w:val="24"/>
          <w:szCs w:val="24"/>
        </w:rPr>
        <w:t>3</w:t>
      </w:r>
      <w:r w:rsidRPr="00A87828">
        <w:rPr>
          <w:rFonts w:ascii="Times New Roman" w:hAnsi="Times New Roman" w:cs="Times New Roman"/>
          <w:b/>
          <w:bCs/>
          <w:sz w:val="24"/>
          <w:szCs w:val="24"/>
        </w:rPr>
        <w:t xml:space="preserve">% and </w:t>
      </w:r>
      <w:r w:rsidR="00670628" w:rsidRPr="00A87828">
        <w:rPr>
          <w:rFonts w:ascii="Times New Roman" w:hAnsi="Times New Roman" w:cs="Times New Roman"/>
          <w:b/>
          <w:bCs/>
          <w:sz w:val="24"/>
          <w:szCs w:val="24"/>
        </w:rPr>
        <w:t>6</w:t>
      </w:r>
      <w:r w:rsidRPr="00A87828">
        <w:rPr>
          <w:rFonts w:ascii="Times New Roman" w:hAnsi="Times New Roman" w:cs="Times New Roman"/>
          <w:b/>
          <w:bCs/>
          <w:sz w:val="24"/>
          <w:szCs w:val="24"/>
        </w:rPr>
        <w:t>.</w:t>
      </w:r>
      <w:r w:rsidR="00670628" w:rsidRPr="00A87828">
        <w:rPr>
          <w:rFonts w:ascii="Times New Roman" w:hAnsi="Times New Roman" w:cs="Times New Roman"/>
          <w:b/>
          <w:bCs/>
          <w:sz w:val="24"/>
          <w:szCs w:val="24"/>
        </w:rPr>
        <w:t>1</w:t>
      </w:r>
      <w:r w:rsidRPr="00A87828">
        <w:rPr>
          <w:rFonts w:ascii="Times New Roman" w:hAnsi="Times New Roman" w:cs="Times New Roman"/>
          <w:b/>
          <w:bCs/>
          <w:sz w:val="24"/>
          <w:szCs w:val="24"/>
        </w:rPr>
        <w:t>%</w:t>
      </w:r>
      <w:r w:rsidRPr="00A87828">
        <w:rPr>
          <w:rFonts w:ascii="Times New Roman" w:hAnsi="Times New Roman" w:cs="Times New Roman"/>
          <w:sz w:val="24"/>
          <w:szCs w:val="24"/>
        </w:rPr>
        <w:t>, respectively. Water kiosks</w:t>
      </w:r>
      <w:r w:rsidR="00670628" w:rsidRPr="00A87828">
        <w:rPr>
          <w:rFonts w:ascii="Times New Roman" w:hAnsi="Times New Roman" w:cs="Times New Roman"/>
          <w:sz w:val="24"/>
          <w:szCs w:val="24"/>
        </w:rPr>
        <w:t xml:space="preserve"> customers represent </w:t>
      </w:r>
      <w:r w:rsidR="00670628" w:rsidRPr="00A87828">
        <w:rPr>
          <w:rFonts w:ascii="Times New Roman" w:hAnsi="Times New Roman" w:cs="Times New Roman"/>
          <w:b/>
          <w:sz w:val="24"/>
          <w:szCs w:val="24"/>
        </w:rPr>
        <w:t>2.2%</w:t>
      </w:r>
      <w:r w:rsidRPr="00A87828">
        <w:rPr>
          <w:rFonts w:ascii="Times New Roman" w:hAnsi="Times New Roman" w:cs="Times New Roman"/>
          <w:sz w:val="24"/>
          <w:szCs w:val="24"/>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15"/>
        <w:gridCol w:w="1339"/>
        <w:gridCol w:w="1339"/>
        <w:gridCol w:w="1668"/>
      </w:tblGrid>
      <w:tr w:rsidR="00222F83" w:rsidRPr="00A87828" w14:paraId="5F9E85DF" w14:textId="77777777" w:rsidTr="00222F83">
        <w:trPr>
          <w:tblHeader/>
          <w:tblCellSpacing w:w="15" w:type="dxa"/>
        </w:trPr>
        <w:tc>
          <w:tcPr>
            <w:tcW w:w="0" w:type="auto"/>
            <w:vAlign w:val="center"/>
            <w:hideMark/>
          </w:tcPr>
          <w:p w14:paraId="3932DAF1" w14:textId="77777777" w:rsidR="00222F83" w:rsidRPr="00A87828" w:rsidRDefault="00222F83" w:rsidP="00A87828">
            <w:pPr>
              <w:spacing w:line="240" w:lineRule="auto"/>
              <w:jc w:val="both"/>
              <w:rPr>
                <w:rFonts w:ascii="Times New Roman" w:hAnsi="Times New Roman" w:cs="Times New Roman"/>
                <w:b/>
                <w:bCs/>
                <w:sz w:val="24"/>
                <w:szCs w:val="24"/>
              </w:rPr>
            </w:pPr>
            <w:r w:rsidRPr="00A87828">
              <w:rPr>
                <w:rFonts w:ascii="Times New Roman" w:hAnsi="Times New Roman" w:cs="Times New Roman"/>
                <w:b/>
                <w:bCs/>
                <w:sz w:val="24"/>
                <w:szCs w:val="24"/>
              </w:rPr>
              <w:t>Category</w:t>
            </w:r>
          </w:p>
        </w:tc>
        <w:tc>
          <w:tcPr>
            <w:tcW w:w="0" w:type="auto"/>
            <w:vAlign w:val="center"/>
            <w:hideMark/>
          </w:tcPr>
          <w:p w14:paraId="6F063394" w14:textId="77777777" w:rsidR="00222F83" w:rsidRPr="00A87828" w:rsidRDefault="00222F83" w:rsidP="00A87828">
            <w:pPr>
              <w:spacing w:line="240" w:lineRule="auto"/>
              <w:jc w:val="both"/>
              <w:rPr>
                <w:rFonts w:ascii="Times New Roman" w:hAnsi="Times New Roman" w:cs="Times New Roman"/>
                <w:b/>
                <w:bCs/>
                <w:sz w:val="24"/>
                <w:szCs w:val="24"/>
              </w:rPr>
            </w:pPr>
            <w:r w:rsidRPr="00A87828">
              <w:rPr>
                <w:rFonts w:ascii="Times New Roman" w:hAnsi="Times New Roman" w:cs="Times New Roman"/>
                <w:b/>
                <w:bCs/>
                <w:sz w:val="24"/>
                <w:szCs w:val="24"/>
              </w:rPr>
              <w:t>2022/23 (m³)</w:t>
            </w:r>
          </w:p>
        </w:tc>
        <w:tc>
          <w:tcPr>
            <w:tcW w:w="0" w:type="auto"/>
            <w:vAlign w:val="center"/>
            <w:hideMark/>
          </w:tcPr>
          <w:p w14:paraId="5BF5A169" w14:textId="77777777" w:rsidR="00222F83" w:rsidRPr="00A87828" w:rsidRDefault="00222F83" w:rsidP="00A87828">
            <w:pPr>
              <w:spacing w:line="240" w:lineRule="auto"/>
              <w:jc w:val="both"/>
              <w:rPr>
                <w:rFonts w:ascii="Times New Roman" w:hAnsi="Times New Roman" w:cs="Times New Roman"/>
                <w:b/>
                <w:bCs/>
                <w:sz w:val="24"/>
                <w:szCs w:val="24"/>
              </w:rPr>
            </w:pPr>
            <w:r w:rsidRPr="00A87828">
              <w:rPr>
                <w:rFonts w:ascii="Times New Roman" w:hAnsi="Times New Roman" w:cs="Times New Roman"/>
                <w:b/>
                <w:bCs/>
                <w:sz w:val="24"/>
                <w:szCs w:val="24"/>
              </w:rPr>
              <w:t>2023/24 (m³)</w:t>
            </w:r>
          </w:p>
        </w:tc>
        <w:tc>
          <w:tcPr>
            <w:tcW w:w="0" w:type="auto"/>
            <w:vAlign w:val="center"/>
            <w:hideMark/>
          </w:tcPr>
          <w:p w14:paraId="793E21AB" w14:textId="77777777" w:rsidR="00222F83" w:rsidRPr="00A87828" w:rsidRDefault="00222F83" w:rsidP="00A87828">
            <w:pPr>
              <w:spacing w:line="240" w:lineRule="auto"/>
              <w:jc w:val="both"/>
              <w:rPr>
                <w:rFonts w:ascii="Times New Roman" w:hAnsi="Times New Roman" w:cs="Times New Roman"/>
                <w:b/>
                <w:bCs/>
                <w:sz w:val="24"/>
                <w:szCs w:val="24"/>
              </w:rPr>
            </w:pPr>
            <w:r w:rsidRPr="00A87828">
              <w:rPr>
                <w:rFonts w:ascii="Times New Roman" w:hAnsi="Times New Roman" w:cs="Times New Roman"/>
                <w:b/>
                <w:bCs/>
                <w:sz w:val="24"/>
                <w:szCs w:val="24"/>
              </w:rPr>
              <w:t>Percentage (%)</w:t>
            </w:r>
          </w:p>
        </w:tc>
      </w:tr>
      <w:tr w:rsidR="00222F83" w:rsidRPr="00A87828" w14:paraId="68606FDE" w14:textId="77777777" w:rsidTr="00222F83">
        <w:trPr>
          <w:tblCellSpacing w:w="15" w:type="dxa"/>
        </w:trPr>
        <w:tc>
          <w:tcPr>
            <w:tcW w:w="0" w:type="auto"/>
            <w:vAlign w:val="center"/>
            <w:hideMark/>
          </w:tcPr>
          <w:p w14:paraId="5F829374" w14:textId="77777777" w:rsidR="00222F83" w:rsidRPr="00A87828" w:rsidRDefault="00222F83"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Domestic</w:t>
            </w:r>
          </w:p>
        </w:tc>
        <w:tc>
          <w:tcPr>
            <w:tcW w:w="0" w:type="auto"/>
            <w:vAlign w:val="center"/>
            <w:hideMark/>
          </w:tcPr>
          <w:p w14:paraId="2F5FA202" w14:textId="29427F6F" w:rsidR="00222F83" w:rsidRPr="00A87828" w:rsidRDefault="00833F27"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340,481</w:t>
            </w:r>
          </w:p>
        </w:tc>
        <w:tc>
          <w:tcPr>
            <w:tcW w:w="0" w:type="auto"/>
            <w:vAlign w:val="center"/>
            <w:hideMark/>
          </w:tcPr>
          <w:p w14:paraId="02D6EA8A" w14:textId="337B71D6" w:rsidR="00222F83" w:rsidRPr="00A87828" w:rsidRDefault="00833F27"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189,400</w:t>
            </w:r>
          </w:p>
        </w:tc>
        <w:tc>
          <w:tcPr>
            <w:tcW w:w="0" w:type="auto"/>
            <w:vAlign w:val="center"/>
            <w:hideMark/>
          </w:tcPr>
          <w:p w14:paraId="09F07260" w14:textId="7D0DDEA7" w:rsidR="00222F83" w:rsidRPr="00A87828" w:rsidRDefault="00833F27"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57</w:t>
            </w:r>
            <w:r w:rsidR="00222F83" w:rsidRPr="00A87828">
              <w:rPr>
                <w:rFonts w:ascii="Times New Roman" w:hAnsi="Times New Roman" w:cs="Times New Roman"/>
                <w:sz w:val="24"/>
                <w:szCs w:val="24"/>
              </w:rPr>
              <w:t>.</w:t>
            </w:r>
            <w:r w:rsidRPr="00A87828">
              <w:rPr>
                <w:rFonts w:ascii="Times New Roman" w:hAnsi="Times New Roman" w:cs="Times New Roman"/>
                <w:sz w:val="24"/>
                <w:szCs w:val="24"/>
              </w:rPr>
              <w:t>1</w:t>
            </w:r>
          </w:p>
        </w:tc>
      </w:tr>
      <w:tr w:rsidR="00222F83" w:rsidRPr="00A87828" w14:paraId="5D10EE31" w14:textId="77777777" w:rsidTr="00222F83">
        <w:trPr>
          <w:tblCellSpacing w:w="15" w:type="dxa"/>
        </w:trPr>
        <w:tc>
          <w:tcPr>
            <w:tcW w:w="0" w:type="auto"/>
            <w:vAlign w:val="center"/>
            <w:hideMark/>
          </w:tcPr>
          <w:p w14:paraId="56B081D0" w14:textId="77777777" w:rsidR="00222F83" w:rsidRPr="00A87828" w:rsidRDefault="00222F83"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Commercial</w:t>
            </w:r>
          </w:p>
        </w:tc>
        <w:tc>
          <w:tcPr>
            <w:tcW w:w="0" w:type="auto"/>
            <w:vAlign w:val="center"/>
            <w:hideMark/>
          </w:tcPr>
          <w:p w14:paraId="4C70E1E0" w14:textId="7ADAE5F6" w:rsidR="00222F83" w:rsidRPr="00A87828" w:rsidRDefault="00833F27"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153,000</w:t>
            </w:r>
          </w:p>
        </w:tc>
        <w:tc>
          <w:tcPr>
            <w:tcW w:w="0" w:type="auto"/>
            <w:vAlign w:val="center"/>
            <w:hideMark/>
          </w:tcPr>
          <w:p w14:paraId="21963BFF" w14:textId="5D7F456F" w:rsidR="00222F83" w:rsidRPr="00A87828" w:rsidRDefault="00833F27"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93,900</w:t>
            </w:r>
          </w:p>
        </w:tc>
        <w:tc>
          <w:tcPr>
            <w:tcW w:w="0" w:type="auto"/>
            <w:vAlign w:val="center"/>
            <w:hideMark/>
          </w:tcPr>
          <w:p w14:paraId="1B887583" w14:textId="3027BEF0" w:rsidR="00222F83" w:rsidRPr="00A87828" w:rsidRDefault="00833F27"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28.3</w:t>
            </w:r>
          </w:p>
        </w:tc>
      </w:tr>
      <w:tr w:rsidR="00222F83" w:rsidRPr="00A87828" w14:paraId="329B3082" w14:textId="77777777" w:rsidTr="00222F83">
        <w:trPr>
          <w:tblCellSpacing w:w="15" w:type="dxa"/>
        </w:trPr>
        <w:tc>
          <w:tcPr>
            <w:tcW w:w="0" w:type="auto"/>
            <w:vAlign w:val="center"/>
            <w:hideMark/>
          </w:tcPr>
          <w:p w14:paraId="6D8EB234" w14:textId="77777777" w:rsidR="00222F83" w:rsidRPr="00A87828" w:rsidRDefault="00222F83"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lastRenderedPageBreak/>
              <w:t>Schools</w:t>
            </w:r>
          </w:p>
        </w:tc>
        <w:tc>
          <w:tcPr>
            <w:tcW w:w="0" w:type="auto"/>
            <w:vAlign w:val="center"/>
            <w:hideMark/>
          </w:tcPr>
          <w:p w14:paraId="16575E05" w14:textId="3BE13108" w:rsidR="00222F83" w:rsidRPr="00A87828" w:rsidRDefault="00833F27"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36,000</w:t>
            </w:r>
          </w:p>
        </w:tc>
        <w:tc>
          <w:tcPr>
            <w:tcW w:w="0" w:type="auto"/>
            <w:vAlign w:val="center"/>
            <w:hideMark/>
          </w:tcPr>
          <w:p w14:paraId="30BE934D" w14:textId="4B0F6C5D" w:rsidR="00222F83" w:rsidRPr="00A87828" w:rsidRDefault="00833F27"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20,100</w:t>
            </w:r>
          </w:p>
        </w:tc>
        <w:tc>
          <w:tcPr>
            <w:tcW w:w="0" w:type="auto"/>
            <w:vAlign w:val="center"/>
            <w:hideMark/>
          </w:tcPr>
          <w:p w14:paraId="1A25AE44" w14:textId="1E27079B" w:rsidR="00222F83" w:rsidRPr="00A87828" w:rsidRDefault="00833F27"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6</w:t>
            </w:r>
            <w:r w:rsidR="00A45A81" w:rsidRPr="00A87828">
              <w:rPr>
                <w:rFonts w:ascii="Times New Roman" w:hAnsi="Times New Roman" w:cs="Times New Roman"/>
                <w:sz w:val="24"/>
                <w:szCs w:val="24"/>
              </w:rPr>
              <w:t>.1</w:t>
            </w:r>
          </w:p>
        </w:tc>
      </w:tr>
      <w:tr w:rsidR="00222F83" w:rsidRPr="00A87828" w14:paraId="5E7ADBB5" w14:textId="77777777" w:rsidTr="00222F83">
        <w:trPr>
          <w:tblCellSpacing w:w="15" w:type="dxa"/>
        </w:trPr>
        <w:tc>
          <w:tcPr>
            <w:tcW w:w="0" w:type="auto"/>
            <w:vAlign w:val="center"/>
            <w:hideMark/>
          </w:tcPr>
          <w:p w14:paraId="06A0C1D9" w14:textId="77777777" w:rsidR="00222F83" w:rsidRPr="00A87828" w:rsidRDefault="00222F83"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Government Institutions</w:t>
            </w:r>
          </w:p>
        </w:tc>
        <w:tc>
          <w:tcPr>
            <w:tcW w:w="0" w:type="auto"/>
            <w:vAlign w:val="center"/>
            <w:hideMark/>
          </w:tcPr>
          <w:p w14:paraId="60395468" w14:textId="06967449" w:rsidR="00222F83" w:rsidRPr="00A87828" w:rsidRDefault="00833F27"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64,100</w:t>
            </w:r>
          </w:p>
        </w:tc>
        <w:tc>
          <w:tcPr>
            <w:tcW w:w="0" w:type="auto"/>
            <w:vAlign w:val="center"/>
            <w:hideMark/>
          </w:tcPr>
          <w:p w14:paraId="12680AED" w14:textId="63670740" w:rsidR="00222F83" w:rsidRPr="00A87828" w:rsidRDefault="00833F27"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21,000</w:t>
            </w:r>
          </w:p>
        </w:tc>
        <w:tc>
          <w:tcPr>
            <w:tcW w:w="0" w:type="auto"/>
            <w:vAlign w:val="center"/>
            <w:hideMark/>
          </w:tcPr>
          <w:p w14:paraId="3C77E437" w14:textId="26590F96" w:rsidR="00222F83" w:rsidRPr="00A87828" w:rsidRDefault="00833F27"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6.3</w:t>
            </w:r>
          </w:p>
        </w:tc>
      </w:tr>
      <w:tr w:rsidR="00222F83" w:rsidRPr="00A87828" w14:paraId="67304D88" w14:textId="77777777" w:rsidTr="00222F83">
        <w:trPr>
          <w:tblCellSpacing w:w="15" w:type="dxa"/>
        </w:trPr>
        <w:tc>
          <w:tcPr>
            <w:tcW w:w="0" w:type="auto"/>
            <w:vAlign w:val="center"/>
            <w:hideMark/>
          </w:tcPr>
          <w:p w14:paraId="2A4BA4C5" w14:textId="77777777" w:rsidR="00222F83" w:rsidRPr="00A87828" w:rsidRDefault="00222F83"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Water Kiosks</w:t>
            </w:r>
          </w:p>
        </w:tc>
        <w:tc>
          <w:tcPr>
            <w:tcW w:w="0" w:type="auto"/>
            <w:vAlign w:val="center"/>
            <w:hideMark/>
          </w:tcPr>
          <w:p w14:paraId="32FCD044" w14:textId="1CD0473C" w:rsidR="00222F83" w:rsidRPr="00A87828" w:rsidRDefault="00833F27"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6</w:t>
            </w:r>
            <w:r w:rsidR="00222F83" w:rsidRPr="00A87828">
              <w:rPr>
                <w:rFonts w:ascii="Times New Roman" w:hAnsi="Times New Roman" w:cs="Times New Roman"/>
                <w:sz w:val="24"/>
                <w:szCs w:val="24"/>
              </w:rPr>
              <w:t>,900</w:t>
            </w:r>
          </w:p>
        </w:tc>
        <w:tc>
          <w:tcPr>
            <w:tcW w:w="0" w:type="auto"/>
            <w:vAlign w:val="center"/>
            <w:hideMark/>
          </w:tcPr>
          <w:p w14:paraId="27CE8B1C" w14:textId="28FD9E42" w:rsidR="00222F83" w:rsidRPr="00A87828" w:rsidRDefault="00833F27"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7,300</w:t>
            </w:r>
          </w:p>
        </w:tc>
        <w:tc>
          <w:tcPr>
            <w:tcW w:w="0" w:type="auto"/>
            <w:vAlign w:val="center"/>
            <w:hideMark/>
          </w:tcPr>
          <w:p w14:paraId="39BB72CF" w14:textId="41BA614F" w:rsidR="00222F83" w:rsidRPr="00A87828" w:rsidRDefault="00833F27"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2</w:t>
            </w:r>
            <w:r w:rsidR="00222F83" w:rsidRPr="00A87828">
              <w:rPr>
                <w:rFonts w:ascii="Times New Roman" w:hAnsi="Times New Roman" w:cs="Times New Roman"/>
                <w:sz w:val="24"/>
                <w:szCs w:val="24"/>
              </w:rPr>
              <w:t>.2</w:t>
            </w:r>
          </w:p>
        </w:tc>
      </w:tr>
      <w:tr w:rsidR="00222F83" w:rsidRPr="00A87828" w14:paraId="017699A7" w14:textId="77777777" w:rsidTr="00222F83">
        <w:trPr>
          <w:tblCellSpacing w:w="15" w:type="dxa"/>
        </w:trPr>
        <w:tc>
          <w:tcPr>
            <w:tcW w:w="0" w:type="auto"/>
            <w:vAlign w:val="center"/>
            <w:hideMark/>
          </w:tcPr>
          <w:p w14:paraId="431B4E8C" w14:textId="77777777" w:rsidR="00222F83" w:rsidRPr="00A87828" w:rsidRDefault="00222F83" w:rsidP="00A87828">
            <w:pPr>
              <w:spacing w:line="240" w:lineRule="auto"/>
              <w:jc w:val="both"/>
              <w:rPr>
                <w:rFonts w:ascii="Times New Roman" w:hAnsi="Times New Roman" w:cs="Times New Roman"/>
                <w:sz w:val="24"/>
                <w:szCs w:val="24"/>
              </w:rPr>
            </w:pPr>
            <w:r w:rsidRPr="00A87828">
              <w:rPr>
                <w:rFonts w:ascii="Times New Roman" w:hAnsi="Times New Roman" w:cs="Times New Roman"/>
                <w:b/>
                <w:bCs/>
                <w:sz w:val="24"/>
                <w:szCs w:val="24"/>
              </w:rPr>
              <w:t>Total</w:t>
            </w:r>
          </w:p>
        </w:tc>
        <w:tc>
          <w:tcPr>
            <w:tcW w:w="0" w:type="auto"/>
            <w:vAlign w:val="center"/>
            <w:hideMark/>
          </w:tcPr>
          <w:p w14:paraId="09A1192B" w14:textId="5C32B571" w:rsidR="00222F83" w:rsidRPr="00A87828" w:rsidRDefault="00833F27" w:rsidP="00A87828">
            <w:pPr>
              <w:spacing w:line="240" w:lineRule="auto"/>
              <w:jc w:val="both"/>
              <w:rPr>
                <w:rFonts w:ascii="Times New Roman" w:hAnsi="Times New Roman" w:cs="Times New Roman"/>
                <w:b/>
                <w:sz w:val="24"/>
                <w:szCs w:val="24"/>
              </w:rPr>
            </w:pPr>
            <w:r w:rsidRPr="00A87828">
              <w:rPr>
                <w:rFonts w:ascii="Times New Roman" w:hAnsi="Times New Roman" w:cs="Times New Roman"/>
                <w:b/>
                <w:sz w:val="24"/>
                <w:szCs w:val="24"/>
              </w:rPr>
              <w:t>600,481</w:t>
            </w:r>
          </w:p>
        </w:tc>
        <w:tc>
          <w:tcPr>
            <w:tcW w:w="0" w:type="auto"/>
            <w:vAlign w:val="center"/>
            <w:hideMark/>
          </w:tcPr>
          <w:p w14:paraId="044F44F7" w14:textId="4B354751" w:rsidR="00222F83" w:rsidRPr="00A87828" w:rsidRDefault="00833F27" w:rsidP="00A87828">
            <w:pPr>
              <w:spacing w:line="240" w:lineRule="auto"/>
              <w:jc w:val="both"/>
              <w:rPr>
                <w:rFonts w:ascii="Times New Roman" w:hAnsi="Times New Roman" w:cs="Times New Roman"/>
                <w:sz w:val="24"/>
                <w:szCs w:val="24"/>
              </w:rPr>
            </w:pPr>
            <w:r w:rsidRPr="00A87828">
              <w:rPr>
                <w:rFonts w:ascii="Times New Roman" w:hAnsi="Times New Roman" w:cs="Times New Roman"/>
                <w:b/>
                <w:bCs/>
                <w:sz w:val="24"/>
                <w:szCs w:val="24"/>
              </w:rPr>
              <w:t>331</w:t>
            </w:r>
            <w:r w:rsidR="00222F83" w:rsidRPr="00A87828">
              <w:rPr>
                <w:rFonts w:ascii="Times New Roman" w:hAnsi="Times New Roman" w:cs="Times New Roman"/>
                <w:b/>
                <w:bCs/>
                <w:sz w:val="24"/>
                <w:szCs w:val="24"/>
              </w:rPr>
              <w:t>,</w:t>
            </w:r>
            <w:r w:rsidRPr="00A87828">
              <w:rPr>
                <w:rFonts w:ascii="Times New Roman" w:hAnsi="Times New Roman" w:cs="Times New Roman"/>
                <w:b/>
                <w:bCs/>
                <w:sz w:val="24"/>
                <w:szCs w:val="24"/>
              </w:rPr>
              <w:t>700</w:t>
            </w:r>
          </w:p>
        </w:tc>
        <w:tc>
          <w:tcPr>
            <w:tcW w:w="0" w:type="auto"/>
            <w:vAlign w:val="center"/>
            <w:hideMark/>
          </w:tcPr>
          <w:p w14:paraId="70157000" w14:textId="77777777" w:rsidR="00222F83" w:rsidRPr="00A87828" w:rsidRDefault="00222F83" w:rsidP="00A87828">
            <w:pPr>
              <w:spacing w:line="240" w:lineRule="auto"/>
              <w:jc w:val="both"/>
              <w:rPr>
                <w:rFonts w:ascii="Times New Roman" w:hAnsi="Times New Roman" w:cs="Times New Roman"/>
                <w:sz w:val="24"/>
                <w:szCs w:val="24"/>
              </w:rPr>
            </w:pPr>
            <w:r w:rsidRPr="00A87828">
              <w:rPr>
                <w:rFonts w:ascii="Times New Roman" w:hAnsi="Times New Roman" w:cs="Times New Roman"/>
                <w:b/>
                <w:bCs/>
                <w:sz w:val="24"/>
                <w:szCs w:val="24"/>
              </w:rPr>
              <w:t>100</w:t>
            </w:r>
          </w:p>
        </w:tc>
      </w:tr>
    </w:tbl>
    <w:p w14:paraId="3DF153A4" w14:textId="77777777" w:rsidR="00222F83" w:rsidRPr="00A87828" w:rsidRDefault="00222F83" w:rsidP="00A87828">
      <w:pPr>
        <w:spacing w:line="240" w:lineRule="auto"/>
        <w:jc w:val="both"/>
        <w:rPr>
          <w:rFonts w:ascii="Times New Roman" w:hAnsi="Times New Roman" w:cs="Times New Roman"/>
          <w:b/>
          <w:bCs/>
          <w:sz w:val="24"/>
          <w:szCs w:val="24"/>
        </w:rPr>
      </w:pPr>
      <w:r w:rsidRPr="00A87828">
        <w:rPr>
          <w:rFonts w:ascii="Times New Roman" w:hAnsi="Times New Roman" w:cs="Times New Roman"/>
          <w:b/>
          <w:bCs/>
          <w:sz w:val="24"/>
          <w:szCs w:val="24"/>
        </w:rPr>
        <w:t>Billing and Revenue Collection Systems</w:t>
      </w:r>
    </w:p>
    <w:p w14:paraId="6E22885A" w14:textId="539E9F5D" w:rsidR="00222F83" w:rsidRPr="00A87828" w:rsidRDefault="00222F83"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 xml:space="preserve">Billing and collection operations are organized into </w:t>
      </w:r>
      <w:r w:rsidR="00536C25" w:rsidRPr="00A87828">
        <w:rPr>
          <w:rFonts w:ascii="Times New Roman" w:hAnsi="Times New Roman" w:cs="Times New Roman"/>
          <w:b/>
          <w:bCs/>
          <w:sz w:val="24"/>
          <w:szCs w:val="24"/>
        </w:rPr>
        <w:t>5</w:t>
      </w:r>
      <w:r w:rsidRPr="00A87828">
        <w:rPr>
          <w:rFonts w:ascii="Times New Roman" w:hAnsi="Times New Roman" w:cs="Times New Roman"/>
          <w:b/>
          <w:bCs/>
          <w:sz w:val="24"/>
          <w:szCs w:val="24"/>
        </w:rPr>
        <w:t xml:space="preserve"> zones</w:t>
      </w:r>
      <w:r w:rsidRPr="00A87828">
        <w:rPr>
          <w:rFonts w:ascii="Times New Roman" w:hAnsi="Times New Roman" w:cs="Times New Roman"/>
          <w:sz w:val="24"/>
          <w:szCs w:val="24"/>
        </w:rPr>
        <w:t xml:space="preserve">. Meter readings are conducted monthly between the </w:t>
      </w:r>
      <w:r w:rsidRPr="00A87828">
        <w:rPr>
          <w:rFonts w:ascii="Times New Roman" w:hAnsi="Times New Roman" w:cs="Times New Roman"/>
          <w:b/>
          <w:bCs/>
          <w:sz w:val="24"/>
          <w:szCs w:val="24"/>
        </w:rPr>
        <w:t>1</w:t>
      </w:r>
      <w:r w:rsidR="00536C25" w:rsidRPr="00A87828">
        <w:rPr>
          <w:rFonts w:ascii="Times New Roman" w:hAnsi="Times New Roman" w:cs="Times New Roman"/>
          <w:b/>
          <w:bCs/>
          <w:sz w:val="24"/>
          <w:szCs w:val="24"/>
        </w:rPr>
        <w:t>5</w:t>
      </w:r>
      <w:r w:rsidRPr="00A87828">
        <w:rPr>
          <w:rFonts w:ascii="Times New Roman" w:hAnsi="Times New Roman" w:cs="Times New Roman"/>
          <w:b/>
          <w:bCs/>
          <w:sz w:val="24"/>
          <w:szCs w:val="24"/>
        </w:rPr>
        <w:t>th and 2</w:t>
      </w:r>
      <w:r w:rsidR="00536C25" w:rsidRPr="00A87828">
        <w:rPr>
          <w:rFonts w:ascii="Times New Roman" w:hAnsi="Times New Roman" w:cs="Times New Roman"/>
          <w:b/>
          <w:bCs/>
          <w:sz w:val="24"/>
          <w:szCs w:val="24"/>
        </w:rPr>
        <w:t>5</w:t>
      </w:r>
      <w:r w:rsidRPr="00A87828">
        <w:rPr>
          <w:rFonts w:ascii="Times New Roman" w:hAnsi="Times New Roman" w:cs="Times New Roman"/>
          <w:b/>
          <w:bCs/>
          <w:sz w:val="24"/>
          <w:szCs w:val="24"/>
        </w:rPr>
        <w:t>th</w:t>
      </w:r>
      <w:r w:rsidRPr="00A87828">
        <w:rPr>
          <w:rFonts w:ascii="Times New Roman" w:hAnsi="Times New Roman" w:cs="Times New Roman"/>
          <w:sz w:val="24"/>
          <w:szCs w:val="24"/>
        </w:rPr>
        <w:t>, with billing generated immediately thereafter. While revenue collection is continuous, significant arrears persist, and there are opportunities to enhance performance by recovering historical debts and reactivating inactive accounts.</w:t>
      </w:r>
    </w:p>
    <w:p w14:paraId="3DD5DED4" w14:textId="77777777" w:rsidR="00222F83" w:rsidRPr="00A87828" w:rsidRDefault="00222F83" w:rsidP="00A87828">
      <w:pPr>
        <w:pStyle w:val="Heading3"/>
        <w:spacing w:line="240" w:lineRule="auto"/>
        <w:jc w:val="both"/>
        <w:rPr>
          <w:rFonts w:ascii="Times New Roman" w:hAnsi="Times New Roman" w:cs="Times New Roman"/>
          <w:sz w:val="24"/>
          <w:szCs w:val="24"/>
        </w:rPr>
      </w:pPr>
      <w:bookmarkStart w:id="20" w:name="_Toc202315784"/>
      <w:r w:rsidRPr="00A87828">
        <w:rPr>
          <w:rFonts w:ascii="Times New Roman" w:hAnsi="Times New Roman" w:cs="Times New Roman"/>
          <w:sz w:val="24"/>
          <w:szCs w:val="24"/>
        </w:rPr>
        <w:t>Tariff Management</w:t>
      </w:r>
      <w:bookmarkEnd w:id="20"/>
    </w:p>
    <w:p w14:paraId="50D247DA" w14:textId="568CB695" w:rsidR="00222F83" w:rsidRPr="00A87828" w:rsidRDefault="00222F83"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 xml:space="preserve">A new tariff application covering the </w:t>
      </w:r>
      <w:r w:rsidRPr="00A87828">
        <w:rPr>
          <w:rFonts w:ascii="Times New Roman" w:hAnsi="Times New Roman" w:cs="Times New Roman"/>
          <w:b/>
          <w:bCs/>
          <w:sz w:val="24"/>
          <w:szCs w:val="24"/>
        </w:rPr>
        <w:t>202</w:t>
      </w:r>
      <w:r w:rsidR="00571FA7" w:rsidRPr="00A87828">
        <w:rPr>
          <w:rFonts w:ascii="Times New Roman" w:hAnsi="Times New Roman" w:cs="Times New Roman"/>
          <w:b/>
          <w:bCs/>
          <w:sz w:val="24"/>
          <w:szCs w:val="24"/>
        </w:rPr>
        <w:t>6</w:t>
      </w:r>
      <w:r w:rsidRPr="00A87828">
        <w:rPr>
          <w:rFonts w:ascii="Times New Roman" w:hAnsi="Times New Roman" w:cs="Times New Roman"/>
          <w:b/>
          <w:bCs/>
          <w:sz w:val="24"/>
          <w:szCs w:val="24"/>
        </w:rPr>
        <w:t>/2</w:t>
      </w:r>
      <w:r w:rsidR="00571FA7" w:rsidRPr="00A87828">
        <w:rPr>
          <w:rFonts w:ascii="Times New Roman" w:hAnsi="Times New Roman" w:cs="Times New Roman"/>
          <w:b/>
          <w:bCs/>
          <w:sz w:val="24"/>
          <w:szCs w:val="24"/>
        </w:rPr>
        <w:t>7</w:t>
      </w:r>
      <w:r w:rsidRPr="00A87828">
        <w:rPr>
          <w:rFonts w:ascii="Times New Roman" w:hAnsi="Times New Roman" w:cs="Times New Roman"/>
          <w:b/>
          <w:bCs/>
          <w:sz w:val="24"/>
          <w:szCs w:val="24"/>
        </w:rPr>
        <w:t>–202</w:t>
      </w:r>
      <w:r w:rsidR="00571FA7" w:rsidRPr="00A87828">
        <w:rPr>
          <w:rFonts w:ascii="Times New Roman" w:hAnsi="Times New Roman" w:cs="Times New Roman"/>
          <w:b/>
          <w:bCs/>
          <w:sz w:val="24"/>
          <w:szCs w:val="24"/>
        </w:rPr>
        <w:t>8</w:t>
      </w:r>
      <w:r w:rsidRPr="00A87828">
        <w:rPr>
          <w:rFonts w:ascii="Times New Roman" w:hAnsi="Times New Roman" w:cs="Times New Roman"/>
          <w:b/>
          <w:bCs/>
          <w:sz w:val="24"/>
          <w:szCs w:val="24"/>
        </w:rPr>
        <w:t>/2</w:t>
      </w:r>
      <w:r w:rsidR="00571FA7" w:rsidRPr="00A87828">
        <w:rPr>
          <w:rFonts w:ascii="Times New Roman" w:hAnsi="Times New Roman" w:cs="Times New Roman"/>
          <w:b/>
          <w:bCs/>
          <w:sz w:val="24"/>
          <w:szCs w:val="24"/>
        </w:rPr>
        <w:t>9</w:t>
      </w:r>
      <w:r w:rsidRPr="00A87828">
        <w:rPr>
          <w:rFonts w:ascii="Times New Roman" w:hAnsi="Times New Roman" w:cs="Times New Roman"/>
          <w:sz w:val="24"/>
          <w:szCs w:val="24"/>
        </w:rPr>
        <w:t xml:space="preserve"> regulatory period </w:t>
      </w:r>
      <w:r w:rsidR="00571FA7" w:rsidRPr="00A87828">
        <w:rPr>
          <w:rFonts w:ascii="Times New Roman" w:hAnsi="Times New Roman" w:cs="Times New Roman"/>
          <w:sz w:val="24"/>
          <w:szCs w:val="24"/>
        </w:rPr>
        <w:t>will</w:t>
      </w:r>
      <w:r w:rsidRPr="00A87828">
        <w:rPr>
          <w:rFonts w:ascii="Times New Roman" w:hAnsi="Times New Roman" w:cs="Times New Roman"/>
          <w:sz w:val="24"/>
          <w:szCs w:val="24"/>
        </w:rPr>
        <w:t xml:space="preserve"> be submitted</w:t>
      </w:r>
      <w:r w:rsidR="00571FA7" w:rsidRPr="00A87828">
        <w:rPr>
          <w:rFonts w:ascii="Times New Roman" w:hAnsi="Times New Roman" w:cs="Times New Roman"/>
          <w:sz w:val="24"/>
          <w:szCs w:val="24"/>
        </w:rPr>
        <w:t xml:space="preserve"> by December 2025</w:t>
      </w:r>
      <w:r w:rsidRPr="00A87828">
        <w:rPr>
          <w:rFonts w:ascii="Times New Roman" w:hAnsi="Times New Roman" w:cs="Times New Roman"/>
          <w:sz w:val="24"/>
          <w:szCs w:val="24"/>
        </w:rPr>
        <w:t>, reflecting the utility’s recognition of the need to align revenues with increasing operational costs. Future reviews are planned on a three-year cycle.</w:t>
      </w:r>
    </w:p>
    <w:p w14:paraId="2E1B520F" w14:textId="77777777" w:rsidR="00222F83" w:rsidRPr="00A87828" w:rsidRDefault="00222F83" w:rsidP="00A87828">
      <w:pPr>
        <w:pStyle w:val="Heading3"/>
        <w:spacing w:line="240" w:lineRule="auto"/>
        <w:jc w:val="both"/>
        <w:rPr>
          <w:rFonts w:ascii="Times New Roman" w:hAnsi="Times New Roman" w:cs="Times New Roman"/>
          <w:sz w:val="24"/>
          <w:szCs w:val="24"/>
        </w:rPr>
      </w:pPr>
      <w:bookmarkStart w:id="21" w:name="_Toc202315785"/>
      <w:r w:rsidRPr="00A87828">
        <w:rPr>
          <w:rFonts w:ascii="Times New Roman" w:hAnsi="Times New Roman" w:cs="Times New Roman"/>
          <w:sz w:val="24"/>
          <w:szCs w:val="24"/>
        </w:rPr>
        <w:t>Customer Relationship Management</w:t>
      </w:r>
      <w:bookmarkEnd w:id="21"/>
    </w:p>
    <w:p w14:paraId="6927D773" w14:textId="77777777" w:rsidR="00222F83" w:rsidRPr="00A87828" w:rsidRDefault="00222F83"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Customer service processes are manual, with complaints submitted via various channels, logged manually, and investigated individually. The absence of automated systems for complaint tracking, notification, and reporting reduces transparency and slows resolution. Proposed improvements include procuring a customer care module, assigning reference numbers, and enabling real-time notifications for both staff and customers.</w:t>
      </w:r>
    </w:p>
    <w:p w14:paraId="388133FD" w14:textId="77777777" w:rsidR="00222F83" w:rsidRPr="00A87828" w:rsidRDefault="00222F83" w:rsidP="00A87828">
      <w:pPr>
        <w:pStyle w:val="Heading3"/>
        <w:spacing w:line="240" w:lineRule="auto"/>
        <w:jc w:val="both"/>
        <w:rPr>
          <w:rFonts w:ascii="Times New Roman" w:hAnsi="Times New Roman" w:cs="Times New Roman"/>
          <w:sz w:val="24"/>
          <w:szCs w:val="24"/>
        </w:rPr>
      </w:pPr>
      <w:bookmarkStart w:id="22" w:name="_Toc202315786"/>
      <w:r w:rsidRPr="00A87828">
        <w:rPr>
          <w:rFonts w:ascii="Times New Roman" w:hAnsi="Times New Roman" w:cs="Times New Roman"/>
          <w:sz w:val="24"/>
          <w:szCs w:val="24"/>
        </w:rPr>
        <w:t>Debt Management</w:t>
      </w:r>
      <w:bookmarkEnd w:id="22"/>
    </w:p>
    <w:p w14:paraId="222192D1" w14:textId="574C7D73" w:rsidR="00222F83" w:rsidRPr="00A87828" w:rsidRDefault="00222F83"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A review of outstanding receivables and historical debt</w:t>
      </w:r>
      <w:r w:rsidR="0060711D" w:rsidRPr="00A87828">
        <w:rPr>
          <w:rFonts w:ascii="Times New Roman" w:hAnsi="Times New Roman" w:cs="Times New Roman"/>
          <w:sz w:val="24"/>
          <w:szCs w:val="24"/>
        </w:rPr>
        <w:t xml:space="preserve"> has been submitted to the boa</w:t>
      </w:r>
      <w:r w:rsidR="00EB4A31" w:rsidRPr="00A87828">
        <w:rPr>
          <w:rFonts w:ascii="Times New Roman" w:hAnsi="Times New Roman" w:cs="Times New Roman"/>
          <w:sz w:val="24"/>
          <w:szCs w:val="24"/>
        </w:rPr>
        <w:t>rd for</w:t>
      </w:r>
      <w:r w:rsidRPr="00A87828">
        <w:rPr>
          <w:rFonts w:ascii="Times New Roman" w:hAnsi="Times New Roman" w:cs="Times New Roman"/>
          <w:sz w:val="24"/>
          <w:szCs w:val="24"/>
        </w:rPr>
        <w:t xml:space="preserve"> write-offs </w:t>
      </w:r>
      <w:r w:rsidR="00EB4A31" w:rsidRPr="00A87828">
        <w:rPr>
          <w:rFonts w:ascii="Times New Roman" w:hAnsi="Times New Roman" w:cs="Times New Roman"/>
          <w:sz w:val="24"/>
          <w:szCs w:val="24"/>
        </w:rPr>
        <w:t>consideration</w:t>
      </w:r>
      <w:r w:rsidRPr="00A87828">
        <w:rPr>
          <w:rFonts w:ascii="Times New Roman" w:hAnsi="Times New Roman" w:cs="Times New Roman"/>
          <w:sz w:val="24"/>
          <w:szCs w:val="24"/>
        </w:rPr>
        <w:t>, with preliminary analysis indicating significant aged debts, particularly from inactive accounts</w:t>
      </w:r>
      <w:r w:rsidR="00EB4A31" w:rsidRPr="00A87828">
        <w:rPr>
          <w:rFonts w:ascii="Times New Roman" w:hAnsi="Times New Roman" w:cs="Times New Roman"/>
          <w:sz w:val="24"/>
          <w:szCs w:val="24"/>
        </w:rPr>
        <w:t>, inherited debts</w:t>
      </w:r>
      <w:r w:rsidR="00CC30C2" w:rsidRPr="00A87828">
        <w:rPr>
          <w:rFonts w:ascii="Times New Roman" w:hAnsi="Times New Roman" w:cs="Times New Roman"/>
          <w:sz w:val="24"/>
          <w:szCs w:val="24"/>
        </w:rPr>
        <w:t xml:space="preserve"> particularly in Madogo zone (from Garissa water)</w:t>
      </w:r>
      <w:r w:rsidRPr="00A87828">
        <w:rPr>
          <w:rFonts w:ascii="Times New Roman" w:hAnsi="Times New Roman" w:cs="Times New Roman"/>
          <w:sz w:val="24"/>
          <w:szCs w:val="24"/>
        </w:rPr>
        <w:t xml:space="preserve"> and government institutions.</w:t>
      </w:r>
    </w:p>
    <w:p w14:paraId="138E66D5" w14:textId="5ED3ECF1" w:rsidR="00195A72" w:rsidRPr="00A87828" w:rsidRDefault="00195A72" w:rsidP="00A87828">
      <w:pPr>
        <w:pStyle w:val="Heading1"/>
        <w:numPr>
          <w:ilvl w:val="0"/>
          <w:numId w:val="9"/>
        </w:numPr>
        <w:spacing w:line="240" w:lineRule="auto"/>
        <w:jc w:val="both"/>
        <w:rPr>
          <w:rFonts w:ascii="Times New Roman" w:hAnsi="Times New Roman" w:cs="Times New Roman"/>
        </w:rPr>
      </w:pPr>
      <w:bookmarkStart w:id="23" w:name="_Toc202315787"/>
      <w:r w:rsidRPr="00A87828">
        <w:rPr>
          <w:rFonts w:ascii="Times New Roman" w:hAnsi="Times New Roman" w:cs="Times New Roman"/>
        </w:rPr>
        <w:t>Performance Targets and Modelling of OCCR Targets</w:t>
      </w:r>
      <w:bookmarkEnd w:id="23"/>
    </w:p>
    <w:p w14:paraId="70509794" w14:textId="11C547F4" w:rsidR="00734AB7" w:rsidRPr="00A87828" w:rsidRDefault="00734AB7"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This chapter focuses on setting performance targets for the utility’s operational efficiency, specifically in relation to the Operational Cost Coverage Ratio (OCCR). The OCCR is a critical financial metric that measures the utility’s ability to cover its operational costs through revenue generation, serving as a key indicator of financial sustainability. The chapter outlines the process for modeling OCCR targets, considering factors such as current performance levels, projected improvements, tariff adjustments, and expected changes in operational costs. By establishing realistic and measurable targets, the utility will be better equipped to track its financial health and identify areas for improvement. This section will also explore the alignment of these targets with broader strategic goals, ensuring that the utility can achieve long-term financial viability while maintaining a high standard of service delivery.</w:t>
      </w:r>
    </w:p>
    <w:p w14:paraId="590BB4CC" w14:textId="77777777" w:rsidR="00195A72" w:rsidRPr="00A87828" w:rsidRDefault="00195A72" w:rsidP="00A87828">
      <w:pPr>
        <w:pStyle w:val="Heading2"/>
        <w:spacing w:line="240" w:lineRule="auto"/>
        <w:jc w:val="both"/>
        <w:rPr>
          <w:rFonts w:ascii="Times New Roman" w:hAnsi="Times New Roman" w:cs="Times New Roman"/>
          <w:sz w:val="24"/>
          <w:szCs w:val="24"/>
        </w:rPr>
      </w:pPr>
      <w:bookmarkStart w:id="24" w:name="_Toc202315788"/>
      <w:r w:rsidRPr="00A87828">
        <w:rPr>
          <w:rFonts w:ascii="Times New Roman" w:hAnsi="Times New Roman" w:cs="Times New Roman"/>
          <w:sz w:val="24"/>
          <w:szCs w:val="24"/>
        </w:rPr>
        <w:lastRenderedPageBreak/>
        <w:t>3.1 Key Performance Indicators and Targets</w:t>
      </w:r>
      <w:bookmarkEnd w:id="24"/>
    </w:p>
    <w:p w14:paraId="3123D186" w14:textId="77777777" w:rsidR="00195A72" w:rsidRPr="00A87828" w:rsidRDefault="00195A72"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The WSP has set clear, measurable performance targets that are directly linked to improving operational efficiency and increasing financial sustainability. These targets are part of our broader goal of improving the OCCR (Operational Cost Coverage Ratio), and are designed to reduce costs, improve revenue collection, and enhance customer service.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75"/>
        <w:gridCol w:w="1908"/>
        <w:gridCol w:w="967"/>
        <w:gridCol w:w="1230"/>
        <w:gridCol w:w="2660"/>
      </w:tblGrid>
      <w:tr w:rsidR="00B96012" w:rsidRPr="00A87828" w14:paraId="573A8A4B" w14:textId="77777777" w:rsidTr="00195A72">
        <w:trPr>
          <w:tblHeader/>
          <w:tblCellSpacing w:w="15" w:type="dxa"/>
        </w:trPr>
        <w:tc>
          <w:tcPr>
            <w:tcW w:w="0" w:type="auto"/>
            <w:vAlign w:val="center"/>
            <w:hideMark/>
          </w:tcPr>
          <w:p w14:paraId="4629CC3C" w14:textId="77777777" w:rsidR="00195A72" w:rsidRPr="00A87828" w:rsidRDefault="00195A72" w:rsidP="00A87828">
            <w:pPr>
              <w:spacing w:line="240" w:lineRule="auto"/>
              <w:rPr>
                <w:rFonts w:ascii="Times New Roman" w:hAnsi="Times New Roman" w:cs="Times New Roman"/>
                <w:b/>
                <w:bCs/>
                <w:sz w:val="24"/>
                <w:szCs w:val="24"/>
              </w:rPr>
            </w:pPr>
            <w:r w:rsidRPr="00A87828">
              <w:rPr>
                <w:rFonts w:ascii="Times New Roman" w:hAnsi="Times New Roman" w:cs="Times New Roman"/>
                <w:b/>
                <w:bCs/>
                <w:sz w:val="24"/>
                <w:szCs w:val="24"/>
              </w:rPr>
              <w:t>Intervention</w:t>
            </w:r>
          </w:p>
        </w:tc>
        <w:tc>
          <w:tcPr>
            <w:tcW w:w="0" w:type="auto"/>
            <w:vAlign w:val="center"/>
            <w:hideMark/>
          </w:tcPr>
          <w:p w14:paraId="4C8CE95F" w14:textId="77777777" w:rsidR="00195A72" w:rsidRPr="00A87828" w:rsidRDefault="00195A72" w:rsidP="00A87828">
            <w:pPr>
              <w:spacing w:line="240" w:lineRule="auto"/>
              <w:rPr>
                <w:rFonts w:ascii="Times New Roman" w:hAnsi="Times New Roman" w:cs="Times New Roman"/>
                <w:b/>
                <w:bCs/>
                <w:sz w:val="24"/>
                <w:szCs w:val="24"/>
              </w:rPr>
            </w:pPr>
            <w:r w:rsidRPr="00A87828">
              <w:rPr>
                <w:rFonts w:ascii="Times New Roman" w:hAnsi="Times New Roman" w:cs="Times New Roman"/>
                <w:b/>
                <w:bCs/>
                <w:sz w:val="24"/>
                <w:szCs w:val="24"/>
              </w:rPr>
              <w:t>Target Outcome</w:t>
            </w:r>
          </w:p>
        </w:tc>
        <w:tc>
          <w:tcPr>
            <w:tcW w:w="0" w:type="auto"/>
            <w:vAlign w:val="center"/>
            <w:hideMark/>
          </w:tcPr>
          <w:p w14:paraId="54E1B79A" w14:textId="77777777" w:rsidR="00195A72" w:rsidRPr="00A87828" w:rsidRDefault="00195A72" w:rsidP="00A87828">
            <w:pPr>
              <w:spacing w:line="240" w:lineRule="auto"/>
              <w:rPr>
                <w:rFonts w:ascii="Times New Roman" w:hAnsi="Times New Roman" w:cs="Times New Roman"/>
                <w:b/>
                <w:bCs/>
                <w:sz w:val="24"/>
                <w:szCs w:val="24"/>
              </w:rPr>
            </w:pPr>
            <w:r w:rsidRPr="00A87828">
              <w:rPr>
                <w:rFonts w:ascii="Times New Roman" w:hAnsi="Times New Roman" w:cs="Times New Roman"/>
                <w:b/>
                <w:bCs/>
                <w:sz w:val="24"/>
                <w:szCs w:val="24"/>
              </w:rPr>
              <w:t>Timeline</w:t>
            </w:r>
          </w:p>
        </w:tc>
        <w:tc>
          <w:tcPr>
            <w:tcW w:w="0" w:type="auto"/>
            <w:vAlign w:val="center"/>
            <w:hideMark/>
          </w:tcPr>
          <w:p w14:paraId="724D83D5" w14:textId="77777777" w:rsidR="00195A72" w:rsidRPr="00A87828" w:rsidRDefault="00195A72" w:rsidP="00A87828">
            <w:pPr>
              <w:spacing w:line="240" w:lineRule="auto"/>
              <w:rPr>
                <w:rFonts w:ascii="Times New Roman" w:hAnsi="Times New Roman" w:cs="Times New Roman"/>
                <w:b/>
                <w:bCs/>
                <w:sz w:val="24"/>
                <w:szCs w:val="24"/>
              </w:rPr>
            </w:pPr>
            <w:r w:rsidRPr="00A87828">
              <w:rPr>
                <w:rFonts w:ascii="Times New Roman" w:hAnsi="Times New Roman" w:cs="Times New Roman"/>
                <w:b/>
                <w:bCs/>
                <w:sz w:val="24"/>
                <w:szCs w:val="24"/>
              </w:rPr>
              <w:t>Estimated Cost (KES)</w:t>
            </w:r>
          </w:p>
        </w:tc>
        <w:tc>
          <w:tcPr>
            <w:tcW w:w="0" w:type="auto"/>
            <w:vAlign w:val="center"/>
            <w:hideMark/>
          </w:tcPr>
          <w:p w14:paraId="22C76A02" w14:textId="77777777" w:rsidR="00195A72" w:rsidRPr="00A87828" w:rsidRDefault="00195A72" w:rsidP="00A87828">
            <w:pPr>
              <w:spacing w:line="240" w:lineRule="auto"/>
              <w:rPr>
                <w:rFonts w:ascii="Times New Roman" w:hAnsi="Times New Roman" w:cs="Times New Roman"/>
                <w:b/>
                <w:bCs/>
                <w:sz w:val="24"/>
                <w:szCs w:val="24"/>
              </w:rPr>
            </w:pPr>
            <w:r w:rsidRPr="00A87828">
              <w:rPr>
                <w:rFonts w:ascii="Times New Roman" w:hAnsi="Times New Roman" w:cs="Times New Roman"/>
                <w:b/>
                <w:bCs/>
                <w:sz w:val="24"/>
                <w:szCs w:val="24"/>
              </w:rPr>
              <w:t>Impact</w:t>
            </w:r>
          </w:p>
        </w:tc>
      </w:tr>
      <w:tr w:rsidR="00B96012" w:rsidRPr="00A87828" w14:paraId="3F656048" w14:textId="77777777" w:rsidTr="00195A72">
        <w:trPr>
          <w:tblCellSpacing w:w="15" w:type="dxa"/>
        </w:trPr>
        <w:tc>
          <w:tcPr>
            <w:tcW w:w="0" w:type="auto"/>
            <w:vAlign w:val="center"/>
            <w:hideMark/>
          </w:tcPr>
          <w:p w14:paraId="7BD84898" w14:textId="77777777" w:rsidR="00195A72" w:rsidRPr="00A87828" w:rsidRDefault="00195A72" w:rsidP="00A87828">
            <w:pPr>
              <w:spacing w:line="240" w:lineRule="auto"/>
              <w:rPr>
                <w:rFonts w:ascii="Times New Roman" w:hAnsi="Times New Roman" w:cs="Times New Roman"/>
                <w:sz w:val="24"/>
                <w:szCs w:val="24"/>
              </w:rPr>
            </w:pPr>
            <w:r w:rsidRPr="00A87828">
              <w:rPr>
                <w:rFonts w:ascii="Times New Roman" w:hAnsi="Times New Roman" w:cs="Times New Roman"/>
                <w:b/>
                <w:bCs/>
                <w:sz w:val="24"/>
                <w:szCs w:val="24"/>
              </w:rPr>
              <w:t>1. Non-Revenue Water (NRW) Reduction</w:t>
            </w:r>
          </w:p>
        </w:tc>
        <w:tc>
          <w:tcPr>
            <w:tcW w:w="0" w:type="auto"/>
            <w:vAlign w:val="center"/>
            <w:hideMark/>
          </w:tcPr>
          <w:p w14:paraId="3365D7E5" w14:textId="75B237F5" w:rsidR="00195A72" w:rsidRPr="00A87828" w:rsidRDefault="00195A72" w:rsidP="00A87828">
            <w:pPr>
              <w:spacing w:line="240" w:lineRule="auto"/>
              <w:rPr>
                <w:rFonts w:ascii="Times New Roman" w:hAnsi="Times New Roman" w:cs="Times New Roman"/>
                <w:sz w:val="24"/>
                <w:szCs w:val="24"/>
              </w:rPr>
            </w:pPr>
            <w:r w:rsidRPr="00A87828">
              <w:rPr>
                <w:rFonts w:ascii="Times New Roman" w:hAnsi="Times New Roman" w:cs="Times New Roman"/>
                <w:sz w:val="24"/>
                <w:szCs w:val="24"/>
              </w:rPr>
              <w:t xml:space="preserve">Reduction of NRW to </w:t>
            </w:r>
            <w:r w:rsidR="006174EB">
              <w:rPr>
                <w:rFonts w:ascii="Times New Roman" w:hAnsi="Times New Roman" w:cs="Times New Roman"/>
                <w:sz w:val="24"/>
                <w:szCs w:val="24"/>
              </w:rPr>
              <w:t>45</w:t>
            </w:r>
            <w:r w:rsidRPr="00A87828">
              <w:rPr>
                <w:rFonts w:ascii="Times New Roman" w:hAnsi="Times New Roman" w:cs="Times New Roman"/>
                <w:sz w:val="24"/>
                <w:szCs w:val="24"/>
              </w:rPr>
              <w:t>%</w:t>
            </w:r>
          </w:p>
        </w:tc>
        <w:tc>
          <w:tcPr>
            <w:tcW w:w="0" w:type="auto"/>
            <w:vAlign w:val="center"/>
            <w:hideMark/>
          </w:tcPr>
          <w:p w14:paraId="65183C96" w14:textId="11714928" w:rsidR="00195A72" w:rsidRPr="00A87828" w:rsidRDefault="00195A72" w:rsidP="00A87828">
            <w:pPr>
              <w:spacing w:line="240" w:lineRule="auto"/>
              <w:rPr>
                <w:rFonts w:ascii="Times New Roman" w:hAnsi="Times New Roman" w:cs="Times New Roman"/>
                <w:sz w:val="24"/>
                <w:szCs w:val="24"/>
              </w:rPr>
            </w:pPr>
            <w:r w:rsidRPr="00A87828">
              <w:rPr>
                <w:rFonts w:ascii="Times New Roman" w:hAnsi="Times New Roman" w:cs="Times New Roman"/>
                <w:sz w:val="24"/>
                <w:szCs w:val="24"/>
              </w:rPr>
              <w:t>202</w:t>
            </w:r>
            <w:r w:rsidR="00F87176" w:rsidRPr="00A87828">
              <w:rPr>
                <w:rFonts w:ascii="Times New Roman" w:hAnsi="Times New Roman" w:cs="Times New Roman"/>
                <w:sz w:val="24"/>
                <w:szCs w:val="24"/>
              </w:rPr>
              <w:t>9</w:t>
            </w:r>
          </w:p>
        </w:tc>
        <w:tc>
          <w:tcPr>
            <w:tcW w:w="0" w:type="auto"/>
            <w:vAlign w:val="center"/>
            <w:hideMark/>
          </w:tcPr>
          <w:p w14:paraId="6DD942DF" w14:textId="025F6F44" w:rsidR="00195A72" w:rsidRPr="00A87828" w:rsidRDefault="00F87176" w:rsidP="00A87828">
            <w:pPr>
              <w:spacing w:line="240" w:lineRule="auto"/>
              <w:rPr>
                <w:rFonts w:ascii="Times New Roman" w:hAnsi="Times New Roman" w:cs="Times New Roman"/>
                <w:sz w:val="24"/>
                <w:szCs w:val="24"/>
              </w:rPr>
            </w:pPr>
            <w:r w:rsidRPr="00A87828">
              <w:rPr>
                <w:rFonts w:ascii="Times New Roman" w:hAnsi="Times New Roman" w:cs="Times New Roman"/>
                <w:sz w:val="24"/>
                <w:szCs w:val="24"/>
              </w:rPr>
              <w:t>30</w:t>
            </w:r>
            <w:r w:rsidR="00195A72" w:rsidRPr="00A87828">
              <w:rPr>
                <w:rFonts w:ascii="Times New Roman" w:hAnsi="Times New Roman" w:cs="Times New Roman"/>
                <w:sz w:val="24"/>
                <w:szCs w:val="24"/>
              </w:rPr>
              <w:t>,000,000</w:t>
            </w:r>
          </w:p>
        </w:tc>
        <w:tc>
          <w:tcPr>
            <w:tcW w:w="0" w:type="auto"/>
            <w:vAlign w:val="center"/>
            <w:hideMark/>
          </w:tcPr>
          <w:p w14:paraId="42E752EF" w14:textId="77777777" w:rsidR="00195A72" w:rsidRPr="00A87828" w:rsidRDefault="00195A72" w:rsidP="00A87828">
            <w:pPr>
              <w:spacing w:line="240" w:lineRule="auto"/>
              <w:rPr>
                <w:rFonts w:ascii="Times New Roman" w:hAnsi="Times New Roman" w:cs="Times New Roman"/>
                <w:sz w:val="24"/>
                <w:szCs w:val="24"/>
              </w:rPr>
            </w:pPr>
            <w:r w:rsidRPr="00A87828">
              <w:rPr>
                <w:rFonts w:ascii="Times New Roman" w:hAnsi="Times New Roman" w:cs="Times New Roman"/>
                <w:sz w:val="24"/>
                <w:szCs w:val="24"/>
              </w:rPr>
              <w:t>Reduction in production costs, improvement in revenue from accurate billing due to reduced leaks, and reduced energy costs for water pumping.</w:t>
            </w:r>
          </w:p>
        </w:tc>
      </w:tr>
      <w:tr w:rsidR="00B96012" w:rsidRPr="00A87828" w14:paraId="19CE42B5" w14:textId="77777777" w:rsidTr="00195A72">
        <w:trPr>
          <w:tblCellSpacing w:w="15" w:type="dxa"/>
        </w:trPr>
        <w:tc>
          <w:tcPr>
            <w:tcW w:w="0" w:type="auto"/>
            <w:vAlign w:val="center"/>
            <w:hideMark/>
          </w:tcPr>
          <w:p w14:paraId="2F2B929C" w14:textId="77777777" w:rsidR="00195A72" w:rsidRPr="00A87828" w:rsidRDefault="00195A72" w:rsidP="00A87828">
            <w:pPr>
              <w:spacing w:line="240" w:lineRule="auto"/>
              <w:rPr>
                <w:rFonts w:ascii="Times New Roman" w:hAnsi="Times New Roman" w:cs="Times New Roman"/>
                <w:sz w:val="24"/>
                <w:szCs w:val="24"/>
              </w:rPr>
            </w:pPr>
            <w:r w:rsidRPr="00A87828">
              <w:rPr>
                <w:rFonts w:ascii="Times New Roman" w:hAnsi="Times New Roman" w:cs="Times New Roman"/>
                <w:b/>
                <w:bCs/>
                <w:sz w:val="24"/>
                <w:szCs w:val="24"/>
              </w:rPr>
              <w:t>2. Revenue Collection Enhancement</w:t>
            </w:r>
          </w:p>
        </w:tc>
        <w:tc>
          <w:tcPr>
            <w:tcW w:w="0" w:type="auto"/>
            <w:vAlign w:val="center"/>
            <w:hideMark/>
          </w:tcPr>
          <w:p w14:paraId="35A42617" w14:textId="47C48200" w:rsidR="00195A72" w:rsidRPr="00A87828" w:rsidRDefault="00195A72" w:rsidP="00A87828">
            <w:pPr>
              <w:spacing w:line="240" w:lineRule="auto"/>
              <w:rPr>
                <w:rFonts w:ascii="Times New Roman" w:hAnsi="Times New Roman" w:cs="Times New Roman"/>
                <w:sz w:val="24"/>
                <w:szCs w:val="24"/>
              </w:rPr>
            </w:pPr>
            <w:r w:rsidRPr="00A87828">
              <w:rPr>
                <w:rFonts w:ascii="Times New Roman" w:hAnsi="Times New Roman" w:cs="Times New Roman"/>
                <w:sz w:val="24"/>
                <w:szCs w:val="24"/>
              </w:rPr>
              <w:t xml:space="preserve">Increase collection efficiency to </w:t>
            </w:r>
            <w:r w:rsidR="006174EB">
              <w:rPr>
                <w:rFonts w:ascii="Times New Roman" w:hAnsi="Times New Roman" w:cs="Times New Roman"/>
                <w:sz w:val="24"/>
                <w:szCs w:val="24"/>
              </w:rPr>
              <w:t>8</w:t>
            </w:r>
            <w:r w:rsidR="00F87176" w:rsidRPr="00A87828">
              <w:rPr>
                <w:rFonts w:ascii="Times New Roman" w:hAnsi="Times New Roman" w:cs="Times New Roman"/>
                <w:sz w:val="24"/>
                <w:szCs w:val="24"/>
              </w:rPr>
              <w:t>2</w:t>
            </w:r>
            <w:r w:rsidRPr="00A87828">
              <w:rPr>
                <w:rFonts w:ascii="Times New Roman" w:hAnsi="Times New Roman" w:cs="Times New Roman"/>
                <w:sz w:val="24"/>
                <w:szCs w:val="24"/>
              </w:rPr>
              <w:t>%</w:t>
            </w:r>
          </w:p>
        </w:tc>
        <w:tc>
          <w:tcPr>
            <w:tcW w:w="0" w:type="auto"/>
            <w:vAlign w:val="center"/>
            <w:hideMark/>
          </w:tcPr>
          <w:p w14:paraId="75561BC4" w14:textId="239596AD" w:rsidR="00195A72" w:rsidRPr="00A87828" w:rsidRDefault="00195A72" w:rsidP="00A87828">
            <w:pPr>
              <w:spacing w:line="240" w:lineRule="auto"/>
              <w:rPr>
                <w:rFonts w:ascii="Times New Roman" w:hAnsi="Times New Roman" w:cs="Times New Roman"/>
                <w:sz w:val="24"/>
                <w:szCs w:val="24"/>
              </w:rPr>
            </w:pPr>
            <w:r w:rsidRPr="00A87828">
              <w:rPr>
                <w:rFonts w:ascii="Times New Roman" w:hAnsi="Times New Roman" w:cs="Times New Roman"/>
                <w:sz w:val="24"/>
                <w:szCs w:val="24"/>
              </w:rPr>
              <w:t>202</w:t>
            </w:r>
            <w:r w:rsidR="00F87176" w:rsidRPr="00A87828">
              <w:rPr>
                <w:rFonts w:ascii="Times New Roman" w:hAnsi="Times New Roman" w:cs="Times New Roman"/>
                <w:sz w:val="24"/>
                <w:szCs w:val="24"/>
              </w:rPr>
              <w:t>9</w:t>
            </w:r>
          </w:p>
        </w:tc>
        <w:tc>
          <w:tcPr>
            <w:tcW w:w="0" w:type="auto"/>
            <w:vAlign w:val="center"/>
            <w:hideMark/>
          </w:tcPr>
          <w:p w14:paraId="03741F20" w14:textId="6BF15723" w:rsidR="00195A72" w:rsidRPr="005C65BD" w:rsidRDefault="002719AF" w:rsidP="00A87828">
            <w:pPr>
              <w:spacing w:line="240" w:lineRule="auto"/>
              <w:rPr>
                <w:rFonts w:ascii="Times New Roman" w:hAnsi="Times New Roman" w:cs="Times New Roman"/>
                <w:sz w:val="24"/>
                <w:szCs w:val="24"/>
              </w:rPr>
            </w:pPr>
            <w:r w:rsidRPr="005C65BD">
              <w:rPr>
                <w:rFonts w:ascii="Times New Roman" w:hAnsi="Times New Roman" w:cs="Times New Roman"/>
                <w:sz w:val="24"/>
                <w:szCs w:val="24"/>
              </w:rPr>
              <w:t>1</w:t>
            </w:r>
            <w:r w:rsidR="006A0925" w:rsidRPr="005C65BD">
              <w:rPr>
                <w:rFonts w:ascii="Times New Roman" w:hAnsi="Times New Roman" w:cs="Times New Roman"/>
                <w:sz w:val="24"/>
                <w:szCs w:val="24"/>
              </w:rPr>
              <w:t>3</w:t>
            </w:r>
            <w:r w:rsidR="00195A72" w:rsidRPr="005C65BD">
              <w:rPr>
                <w:rFonts w:ascii="Times New Roman" w:hAnsi="Times New Roman" w:cs="Times New Roman"/>
                <w:sz w:val="24"/>
                <w:szCs w:val="24"/>
              </w:rPr>
              <w:t>,000,000</w:t>
            </w:r>
          </w:p>
        </w:tc>
        <w:tc>
          <w:tcPr>
            <w:tcW w:w="0" w:type="auto"/>
            <w:vAlign w:val="center"/>
            <w:hideMark/>
          </w:tcPr>
          <w:p w14:paraId="18DAB7EA" w14:textId="77777777" w:rsidR="00195A72" w:rsidRPr="00A87828" w:rsidRDefault="00195A72" w:rsidP="00A87828">
            <w:pPr>
              <w:spacing w:line="240" w:lineRule="auto"/>
              <w:rPr>
                <w:rFonts w:ascii="Times New Roman" w:hAnsi="Times New Roman" w:cs="Times New Roman"/>
                <w:sz w:val="24"/>
                <w:szCs w:val="24"/>
              </w:rPr>
            </w:pPr>
            <w:r w:rsidRPr="00A87828">
              <w:rPr>
                <w:rFonts w:ascii="Times New Roman" w:hAnsi="Times New Roman" w:cs="Times New Roman"/>
                <w:sz w:val="24"/>
                <w:szCs w:val="24"/>
              </w:rPr>
              <w:t>Improved cash flow through better collections, reducing the revenue shortfall and improving the financial sustainability of the utility.</w:t>
            </w:r>
          </w:p>
        </w:tc>
      </w:tr>
      <w:tr w:rsidR="00B96012" w:rsidRPr="00A87828" w14:paraId="3C7441FF" w14:textId="77777777" w:rsidTr="00195A72">
        <w:trPr>
          <w:tblCellSpacing w:w="15" w:type="dxa"/>
        </w:trPr>
        <w:tc>
          <w:tcPr>
            <w:tcW w:w="0" w:type="auto"/>
            <w:vAlign w:val="center"/>
            <w:hideMark/>
          </w:tcPr>
          <w:p w14:paraId="18E1E429" w14:textId="77777777" w:rsidR="00195A72" w:rsidRPr="00A87828" w:rsidRDefault="00195A72" w:rsidP="00A87828">
            <w:pPr>
              <w:spacing w:line="240" w:lineRule="auto"/>
              <w:rPr>
                <w:rFonts w:ascii="Times New Roman" w:hAnsi="Times New Roman" w:cs="Times New Roman"/>
                <w:sz w:val="24"/>
                <w:szCs w:val="24"/>
              </w:rPr>
            </w:pPr>
            <w:r w:rsidRPr="00A87828">
              <w:rPr>
                <w:rFonts w:ascii="Times New Roman" w:hAnsi="Times New Roman" w:cs="Times New Roman"/>
                <w:b/>
                <w:bCs/>
                <w:sz w:val="24"/>
                <w:szCs w:val="24"/>
              </w:rPr>
              <w:t>3. Infrastructure Rehabilitation &amp; Upgrades</w:t>
            </w:r>
          </w:p>
        </w:tc>
        <w:tc>
          <w:tcPr>
            <w:tcW w:w="0" w:type="auto"/>
            <w:vAlign w:val="center"/>
            <w:hideMark/>
          </w:tcPr>
          <w:p w14:paraId="2CFABA89" w14:textId="329464F1" w:rsidR="00195A72" w:rsidRPr="00A87828" w:rsidRDefault="00195A72" w:rsidP="00A87828">
            <w:pPr>
              <w:spacing w:line="240" w:lineRule="auto"/>
              <w:rPr>
                <w:rFonts w:ascii="Times New Roman" w:hAnsi="Times New Roman" w:cs="Times New Roman"/>
                <w:sz w:val="24"/>
                <w:szCs w:val="24"/>
              </w:rPr>
            </w:pPr>
            <w:r w:rsidRPr="00A87828">
              <w:rPr>
                <w:rFonts w:ascii="Times New Roman" w:hAnsi="Times New Roman" w:cs="Times New Roman"/>
                <w:sz w:val="24"/>
                <w:szCs w:val="24"/>
              </w:rPr>
              <w:t xml:space="preserve">Replacement </w:t>
            </w:r>
            <w:r w:rsidR="00A87828" w:rsidRPr="00A87828">
              <w:rPr>
                <w:rFonts w:ascii="Times New Roman" w:hAnsi="Times New Roman" w:cs="Times New Roman"/>
                <w:sz w:val="24"/>
                <w:szCs w:val="24"/>
              </w:rPr>
              <w:t xml:space="preserve">of </w:t>
            </w:r>
            <w:r w:rsidR="00E949FC">
              <w:rPr>
                <w:rFonts w:ascii="Times New Roman" w:hAnsi="Times New Roman" w:cs="Times New Roman"/>
                <w:sz w:val="24"/>
                <w:szCs w:val="24"/>
              </w:rPr>
              <w:t>5</w:t>
            </w:r>
            <w:r w:rsidR="004D3953" w:rsidRPr="00A87828">
              <w:rPr>
                <w:rFonts w:ascii="Times New Roman" w:hAnsi="Times New Roman" w:cs="Times New Roman"/>
                <w:sz w:val="24"/>
                <w:szCs w:val="24"/>
              </w:rPr>
              <w:t xml:space="preserve">% old reticulation system and construction and equipping of </w:t>
            </w:r>
            <w:r w:rsidR="000C25E7">
              <w:rPr>
                <w:rFonts w:ascii="Times New Roman" w:hAnsi="Times New Roman" w:cs="Times New Roman"/>
                <w:sz w:val="24"/>
                <w:szCs w:val="24"/>
              </w:rPr>
              <w:t>6</w:t>
            </w:r>
            <w:r w:rsidR="004D3953" w:rsidRPr="00A87828">
              <w:rPr>
                <w:rFonts w:ascii="Times New Roman" w:hAnsi="Times New Roman" w:cs="Times New Roman"/>
                <w:sz w:val="24"/>
                <w:szCs w:val="24"/>
              </w:rPr>
              <w:t xml:space="preserve"> new boreholes</w:t>
            </w:r>
            <w:r w:rsidRPr="00A87828">
              <w:rPr>
                <w:rFonts w:ascii="Times New Roman" w:hAnsi="Times New Roman" w:cs="Times New Roman"/>
                <w:sz w:val="24"/>
                <w:szCs w:val="24"/>
              </w:rPr>
              <w:t xml:space="preserve"> </w:t>
            </w:r>
          </w:p>
        </w:tc>
        <w:tc>
          <w:tcPr>
            <w:tcW w:w="0" w:type="auto"/>
            <w:vAlign w:val="center"/>
            <w:hideMark/>
          </w:tcPr>
          <w:p w14:paraId="29D2D1BE" w14:textId="5D4EE612" w:rsidR="00195A72" w:rsidRPr="00A87828" w:rsidRDefault="00195A72" w:rsidP="00A87828">
            <w:pPr>
              <w:spacing w:line="240" w:lineRule="auto"/>
              <w:rPr>
                <w:rFonts w:ascii="Times New Roman" w:hAnsi="Times New Roman" w:cs="Times New Roman"/>
                <w:sz w:val="24"/>
                <w:szCs w:val="24"/>
              </w:rPr>
            </w:pPr>
            <w:r w:rsidRPr="00A87828">
              <w:rPr>
                <w:rFonts w:ascii="Times New Roman" w:hAnsi="Times New Roman" w:cs="Times New Roman"/>
                <w:sz w:val="24"/>
                <w:szCs w:val="24"/>
              </w:rPr>
              <w:t>202</w:t>
            </w:r>
            <w:r w:rsidR="00B96012" w:rsidRPr="00A87828">
              <w:rPr>
                <w:rFonts w:ascii="Times New Roman" w:hAnsi="Times New Roman" w:cs="Times New Roman"/>
                <w:sz w:val="24"/>
                <w:szCs w:val="24"/>
              </w:rPr>
              <w:t>9</w:t>
            </w:r>
          </w:p>
        </w:tc>
        <w:tc>
          <w:tcPr>
            <w:tcW w:w="0" w:type="auto"/>
            <w:vAlign w:val="center"/>
            <w:hideMark/>
          </w:tcPr>
          <w:p w14:paraId="17C533CD" w14:textId="6056FD81" w:rsidR="00195A72" w:rsidRPr="00A87828" w:rsidRDefault="000C25E7" w:rsidP="00A87828">
            <w:pPr>
              <w:spacing w:line="240" w:lineRule="auto"/>
              <w:rPr>
                <w:rFonts w:ascii="Times New Roman" w:hAnsi="Times New Roman" w:cs="Times New Roman"/>
                <w:sz w:val="24"/>
                <w:szCs w:val="24"/>
              </w:rPr>
            </w:pPr>
            <w:r w:rsidRPr="005C65BD">
              <w:rPr>
                <w:rFonts w:ascii="Times New Roman" w:hAnsi="Times New Roman" w:cs="Times New Roman"/>
                <w:sz w:val="24"/>
                <w:szCs w:val="24"/>
              </w:rPr>
              <w:t>45</w:t>
            </w:r>
            <w:r w:rsidR="00195A72" w:rsidRPr="005C65BD">
              <w:rPr>
                <w:rFonts w:ascii="Times New Roman" w:hAnsi="Times New Roman" w:cs="Times New Roman"/>
                <w:sz w:val="24"/>
                <w:szCs w:val="24"/>
              </w:rPr>
              <w:t>,000,000</w:t>
            </w:r>
          </w:p>
        </w:tc>
        <w:tc>
          <w:tcPr>
            <w:tcW w:w="0" w:type="auto"/>
            <w:vAlign w:val="center"/>
            <w:hideMark/>
          </w:tcPr>
          <w:p w14:paraId="036107C8" w14:textId="77777777" w:rsidR="00195A72" w:rsidRPr="00A87828" w:rsidRDefault="00195A72" w:rsidP="00A87828">
            <w:pPr>
              <w:spacing w:line="240" w:lineRule="auto"/>
              <w:rPr>
                <w:rFonts w:ascii="Times New Roman" w:hAnsi="Times New Roman" w:cs="Times New Roman"/>
                <w:sz w:val="24"/>
                <w:szCs w:val="24"/>
              </w:rPr>
            </w:pPr>
            <w:r w:rsidRPr="00A87828">
              <w:rPr>
                <w:rFonts w:ascii="Times New Roman" w:hAnsi="Times New Roman" w:cs="Times New Roman"/>
                <w:sz w:val="24"/>
                <w:szCs w:val="24"/>
              </w:rPr>
              <w:t>Reduced operational disruptions, lower maintenance costs, and increased capacity for water delivery, leading to improved customer satisfaction and retention.</w:t>
            </w:r>
          </w:p>
        </w:tc>
      </w:tr>
      <w:tr w:rsidR="00B96012" w:rsidRPr="00A87828" w14:paraId="7362E0F6" w14:textId="77777777" w:rsidTr="00195A72">
        <w:trPr>
          <w:tblCellSpacing w:w="15" w:type="dxa"/>
        </w:trPr>
        <w:tc>
          <w:tcPr>
            <w:tcW w:w="0" w:type="auto"/>
            <w:vAlign w:val="center"/>
            <w:hideMark/>
          </w:tcPr>
          <w:p w14:paraId="5314B245" w14:textId="77777777" w:rsidR="00195A72" w:rsidRPr="00A87828" w:rsidRDefault="00195A72" w:rsidP="00A87828">
            <w:pPr>
              <w:spacing w:line="240" w:lineRule="auto"/>
              <w:rPr>
                <w:rFonts w:ascii="Times New Roman" w:hAnsi="Times New Roman" w:cs="Times New Roman"/>
                <w:sz w:val="24"/>
                <w:szCs w:val="24"/>
              </w:rPr>
            </w:pPr>
            <w:r w:rsidRPr="00A87828">
              <w:rPr>
                <w:rFonts w:ascii="Times New Roman" w:hAnsi="Times New Roman" w:cs="Times New Roman"/>
                <w:b/>
                <w:bCs/>
                <w:sz w:val="24"/>
                <w:szCs w:val="24"/>
              </w:rPr>
              <w:t>4. Energy Efficiency Improvements</w:t>
            </w:r>
          </w:p>
        </w:tc>
        <w:tc>
          <w:tcPr>
            <w:tcW w:w="0" w:type="auto"/>
            <w:vAlign w:val="center"/>
            <w:hideMark/>
          </w:tcPr>
          <w:p w14:paraId="5C07EAB7" w14:textId="7EC9266A" w:rsidR="00195A72" w:rsidRPr="00A87828" w:rsidRDefault="00195A72" w:rsidP="00A87828">
            <w:pPr>
              <w:spacing w:line="240" w:lineRule="auto"/>
              <w:rPr>
                <w:rFonts w:ascii="Times New Roman" w:hAnsi="Times New Roman" w:cs="Times New Roman"/>
                <w:sz w:val="24"/>
                <w:szCs w:val="24"/>
              </w:rPr>
            </w:pPr>
            <w:r w:rsidRPr="00A87828">
              <w:rPr>
                <w:rFonts w:ascii="Times New Roman" w:hAnsi="Times New Roman" w:cs="Times New Roman"/>
                <w:sz w:val="24"/>
                <w:szCs w:val="24"/>
              </w:rPr>
              <w:t xml:space="preserve">Reduce energy costs by </w:t>
            </w:r>
            <w:r w:rsidR="002B6AE0">
              <w:rPr>
                <w:rFonts w:ascii="Times New Roman" w:hAnsi="Times New Roman" w:cs="Times New Roman"/>
                <w:sz w:val="24"/>
                <w:szCs w:val="24"/>
              </w:rPr>
              <w:t>2</w:t>
            </w:r>
            <w:r w:rsidR="001C4FD9" w:rsidRPr="00A87828">
              <w:rPr>
                <w:rFonts w:ascii="Times New Roman" w:hAnsi="Times New Roman" w:cs="Times New Roman"/>
                <w:sz w:val="24"/>
                <w:szCs w:val="24"/>
              </w:rPr>
              <w:t>0</w:t>
            </w:r>
            <w:r w:rsidRPr="00A87828">
              <w:rPr>
                <w:rFonts w:ascii="Times New Roman" w:hAnsi="Times New Roman" w:cs="Times New Roman"/>
                <w:sz w:val="24"/>
                <w:szCs w:val="24"/>
              </w:rPr>
              <w:t>%</w:t>
            </w:r>
          </w:p>
        </w:tc>
        <w:tc>
          <w:tcPr>
            <w:tcW w:w="0" w:type="auto"/>
            <w:vAlign w:val="center"/>
            <w:hideMark/>
          </w:tcPr>
          <w:p w14:paraId="36C44CAB" w14:textId="51BBA9A4" w:rsidR="00195A72" w:rsidRPr="00A87828" w:rsidRDefault="00195A72" w:rsidP="00A87828">
            <w:pPr>
              <w:spacing w:line="240" w:lineRule="auto"/>
              <w:rPr>
                <w:rFonts w:ascii="Times New Roman" w:hAnsi="Times New Roman" w:cs="Times New Roman"/>
                <w:sz w:val="24"/>
                <w:szCs w:val="24"/>
              </w:rPr>
            </w:pPr>
            <w:r w:rsidRPr="00A87828">
              <w:rPr>
                <w:rFonts w:ascii="Times New Roman" w:hAnsi="Times New Roman" w:cs="Times New Roman"/>
                <w:sz w:val="24"/>
                <w:szCs w:val="24"/>
              </w:rPr>
              <w:t>202</w:t>
            </w:r>
            <w:r w:rsidR="001C4FD9" w:rsidRPr="00A87828">
              <w:rPr>
                <w:rFonts w:ascii="Times New Roman" w:hAnsi="Times New Roman" w:cs="Times New Roman"/>
                <w:sz w:val="24"/>
                <w:szCs w:val="24"/>
              </w:rPr>
              <w:t>9</w:t>
            </w:r>
          </w:p>
        </w:tc>
        <w:tc>
          <w:tcPr>
            <w:tcW w:w="0" w:type="auto"/>
            <w:vAlign w:val="center"/>
            <w:hideMark/>
          </w:tcPr>
          <w:p w14:paraId="23BDFBF6" w14:textId="69A96E17" w:rsidR="00195A72" w:rsidRPr="00A87828" w:rsidRDefault="001C4FD9" w:rsidP="00A87828">
            <w:pPr>
              <w:spacing w:line="240" w:lineRule="auto"/>
              <w:rPr>
                <w:rFonts w:ascii="Times New Roman" w:hAnsi="Times New Roman" w:cs="Times New Roman"/>
                <w:sz w:val="24"/>
                <w:szCs w:val="24"/>
              </w:rPr>
            </w:pPr>
            <w:r w:rsidRPr="00A87828">
              <w:rPr>
                <w:rFonts w:ascii="Times New Roman" w:hAnsi="Times New Roman" w:cs="Times New Roman"/>
                <w:sz w:val="24"/>
                <w:szCs w:val="24"/>
              </w:rPr>
              <w:t>33</w:t>
            </w:r>
            <w:r w:rsidR="00195A72" w:rsidRPr="00A87828">
              <w:rPr>
                <w:rFonts w:ascii="Times New Roman" w:hAnsi="Times New Roman" w:cs="Times New Roman"/>
                <w:sz w:val="24"/>
                <w:szCs w:val="24"/>
              </w:rPr>
              <w:t>,000,000</w:t>
            </w:r>
          </w:p>
        </w:tc>
        <w:tc>
          <w:tcPr>
            <w:tcW w:w="0" w:type="auto"/>
            <w:vAlign w:val="center"/>
            <w:hideMark/>
          </w:tcPr>
          <w:p w14:paraId="4A77DCEA" w14:textId="77777777" w:rsidR="00195A72" w:rsidRPr="00A87828" w:rsidRDefault="00195A72" w:rsidP="00A87828">
            <w:pPr>
              <w:spacing w:line="240" w:lineRule="auto"/>
              <w:rPr>
                <w:rFonts w:ascii="Times New Roman" w:hAnsi="Times New Roman" w:cs="Times New Roman"/>
                <w:sz w:val="24"/>
                <w:szCs w:val="24"/>
              </w:rPr>
            </w:pPr>
            <w:r w:rsidRPr="00A87828">
              <w:rPr>
                <w:rFonts w:ascii="Times New Roman" w:hAnsi="Times New Roman" w:cs="Times New Roman"/>
                <w:sz w:val="24"/>
                <w:szCs w:val="24"/>
              </w:rPr>
              <w:t>Lower energy expenses, which frees up resources for reinvestment in other areas, contributing to the utility’s financial stability.</w:t>
            </w:r>
          </w:p>
        </w:tc>
      </w:tr>
      <w:tr w:rsidR="00B96012" w:rsidRPr="00A87828" w14:paraId="38597FA9" w14:textId="77777777" w:rsidTr="00195A72">
        <w:trPr>
          <w:tblCellSpacing w:w="15" w:type="dxa"/>
        </w:trPr>
        <w:tc>
          <w:tcPr>
            <w:tcW w:w="0" w:type="auto"/>
            <w:vAlign w:val="center"/>
            <w:hideMark/>
          </w:tcPr>
          <w:p w14:paraId="335D230C" w14:textId="7E195E06" w:rsidR="00195A72" w:rsidRPr="00A87828" w:rsidRDefault="00195A72" w:rsidP="00A87828">
            <w:pPr>
              <w:spacing w:line="240" w:lineRule="auto"/>
              <w:rPr>
                <w:rFonts w:ascii="Times New Roman" w:hAnsi="Times New Roman" w:cs="Times New Roman"/>
                <w:sz w:val="24"/>
                <w:szCs w:val="24"/>
              </w:rPr>
            </w:pPr>
            <w:r w:rsidRPr="00A87828">
              <w:rPr>
                <w:rFonts w:ascii="Times New Roman" w:hAnsi="Times New Roman" w:cs="Times New Roman"/>
                <w:b/>
                <w:bCs/>
                <w:sz w:val="24"/>
                <w:szCs w:val="24"/>
              </w:rPr>
              <w:t>5.Customer Service and Complaint Resolution System</w:t>
            </w:r>
          </w:p>
        </w:tc>
        <w:tc>
          <w:tcPr>
            <w:tcW w:w="0" w:type="auto"/>
            <w:vAlign w:val="center"/>
            <w:hideMark/>
          </w:tcPr>
          <w:p w14:paraId="17164992" w14:textId="67629987" w:rsidR="00195A72" w:rsidRPr="00A87828" w:rsidRDefault="00195A72" w:rsidP="00A87828">
            <w:pPr>
              <w:spacing w:line="240" w:lineRule="auto"/>
              <w:rPr>
                <w:rFonts w:ascii="Times New Roman" w:hAnsi="Times New Roman" w:cs="Times New Roman"/>
                <w:sz w:val="24"/>
                <w:szCs w:val="24"/>
              </w:rPr>
            </w:pPr>
            <w:r w:rsidRPr="00A87828">
              <w:rPr>
                <w:rFonts w:ascii="Times New Roman" w:hAnsi="Times New Roman" w:cs="Times New Roman"/>
                <w:sz w:val="24"/>
                <w:szCs w:val="24"/>
              </w:rPr>
              <w:t xml:space="preserve">Reduce complaints by </w:t>
            </w:r>
            <w:r w:rsidR="002B6AE0">
              <w:rPr>
                <w:rFonts w:ascii="Times New Roman" w:hAnsi="Times New Roman" w:cs="Times New Roman"/>
                <w:sz w:val="24"/>
                <w:szCs w:val="24"/>
              </w:rPr>
              <w:t>5</w:t>
            </w:r>
            <w:r w:rsidRPr="00A87828">
              <w:rPr>
                <w:rFonts w:ascii="Times New Roman" w:hAnsi="Times New Roman" w:cs="Times New Roman"/>
                <w:sz w:val="24"/>
                <w:szCs w:val="24"/>
              </w:rPr>
              <w:t>0%</w:t>
            </w:r>
          </w:p>
        </w:tc>
        <w:tc>
          <w:tcPr>
            <w:tcW w:w="0" w:type="auto"/>
            <w:vAlign w:val="center"/>
            <w:hideMark/>
          </w:tcPr>
          <w:p w14:paraId="4D112115" w14:textId="122746C0" w:rsidR="00195A72" w:rsidRPr="00A87828" w:rsidRDefault="00195A72" w:rsidP="00A87828">
            <w:pPr>
              <w:spacing w:line="240" w:lineRule="auto"/>
              <w:rPr>
                <w:rFonts w:ascii="Times New Roman" w:hAnsi="Times New Roman" w:cs="Times New Roman"/>
                <w:sz w:val="24"/>
                <w:szCs w:val="24"/>
              </w:rPr>
            </w:pPr>
            <w:r w:rsidRPr="00A87828">
              <w:rPr>
                <w:rFonts w:ascii="Times New Roman" w:hAnsi="Times New Roman" w:cs="Times New Roman"/>
                <w:sz w:val="24"/>
                <w:szCs w:val="24"/>
              </w:rPr>
              <w:t>202</w:t>
            </w:r>
            <w:r w:rsidR="00892C7B" w:rsidRPr="00A87828">
              <w:rPr>
                <w:rFonts w:ascii="Times New Roman" w:hAnsi="Times New Roman" w:cs="Times New Roman"/>
                <w:sz w:val="24"/>
                <w:szCs w:val="24"/>
              </w:rPr>
              <w:t>9</w:t>
            </w:r>
          </w:p>
        </w:tc>
        <w:tc>
          <w:tcPr>
            <w:tcW w:w="0" w:type="auto"/>
            <w:vAlign w:val="center"/>
            <w:hideMark/>
          </w:tcPr>
          <w:p w14:paraId="252F0191" w14:textId="49929E13" w:rsidR="00195A72" w:rsidRPr="00A87828" w:rsidRDefault="00E949FC" w:rsidP="00A87828">
            <w:pPr>
              <w:spacing w:line="240" w:lineRule="auto"/>
              <w:rPr>
                <w:rFonts w:ascii="Times New Roman" w:hAnsi="Times New Roman" w:cs="Times New Roman"/>
                <w:sz w:val="24"/>
                <w:szCs w:val="24"/>
              </w:rPr>
            </w:pPr>
            <w:r>
              <w:rPr>
                <w:rFonts w:ascii="Times New Roman" w:hAnsi="Times New Roman" w:cs="Times New Roman"/>
                <w:sz w:val="24"/>
                <w:szCs w:val="24"/>
              </w:rPr>
              <w:t>5</w:t>
            </w:r>
            <w:r w:rsidR="00195A72" w:rsidRPr="00A87828">
              <w:rPr>
                <w:rFonts w:ascii="Times New Roman" w:hAnsi="Times New Roman" w:cs="Times New Roman"/>
                <w:sz w:val="24"/>
                <w:szCs w:val="24"/>
              </w:rPr>
              <w:t>,000,000</w:t>
            </w:r>
          </w:p>
        </w:tc>
        <w:tc>
          <w:tcPr>
            <w:tcW w:w="0" w:type="auto"/>
            <w:vAlign w:val="center"/>
            <w:hideMark/>
          </w:tcPr>
          <w:p w14:paraId="175BD079" w14:textId="77777777" w:rsidR="00195A72" w:rsidRPr="00A87828" w:rsidRDefault="00195A72" w:rsidP="00A87828">
            <w:pPr>
              <w:spacing w:line="240" w:lineRule="auto"/>
              <w:rPr>
                <w:rFonts w:ascii="Times New Roman" w:hAnsi="Times New Roman" w:cs="Times New Roman"/>
                <w:sz w:val="24"/>
                <w:szCs w:val="24"/>
              </w:rPr>
            </w:pPr>
            <w:r w:rsidRPr="00A87828">
              <w:rPr>
                <w:rFonts w:ascii="Times New Roman" w:hAnsi="Times New Roman" w:cs="Times New Roman"/>
                <w:sz w:val="24"/>
                <w:szCs w:val="24"/>
              </w:rPr>
              <w:t>Increased customer satisfaction, fewer disputes over bills, and higher payment rates due to improved responsiveness and communication.</w:t>
            </w:r>
          </w:p>
        </w:tc>
      </w:tr>
    </w:tbl>
    <w:p w14:paraId="5C8337BB" w14:textId="77777777" w:rsidR="00195A72" w:rsidRPr="00A87828" w:rsidRDefault="00E30C11" w:rsidP="00A87828">
      <w:pPr>
        <w:spacing w:line="240" w:lineRule="auto"/>
        <w:jc w:val="both"/>
        <w:rPr>
          <w:rFonts w:ascii="Times New Roman" w:hAnsi="Times New Roman" w:cs="Times New Roman"/>
          <w:sz w:val="24"/>
          <w:szCs w:val="24"/>
        </w:rPr>
      </w:pPr>
      <w:r>
        <w:rPr>
          <w:rFonts w:ascii="Times New Roman" w:hAnsi="Times New Roman" w:cs="Times New Roman"/>
          <w:sz w:val="24"/>
          <w:szCs w:val="24"/>
        </w:rPr>
        <w:pict w14:anchorId="2E0C2DE0">
          <v:rect id="_x0000_i1026" style="width:0;height:1.5pt" o:hralign="center" o:hrstd="t" o:hr="t" fillcolor="#a0a0a0" stroked="f"/>
        </w:pict>
      </w:r>
    </w:p>
    <w:p w14:paraId="30FDE9C2" w14:textId="2347CE07" w:rsidR="00195A72" w:rsidRPr="00A87828" w:rsidRDefault="00CB29A9"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lastRenderedPageBreak/>
        <w:t xml:space="preserve">The subsections below </w:t>
      </w:r>
      <w:r w:rsidR="000432B2" w:rsidRPr="00A87828">
        <w:rPr>
          <w:rFonts w:ascii="Times New Roman" w:hAnsi="Times New Roman" w:cs="Times New Roman"/>
          <w:sz w:val="24"/>
          <w:szCs w:val="24"/>
        </w:rPr>
        <w:t>summarize</w:t>
      </w:r>
      <w:r w:rsidRPr="00A87828">
        <w:rPr>
          <w:rFonts w:ascii="Times New Roman" w:hAnsi="Times New Roman" w:cs="Times New Roman"/>
          <w:sz w:val="24"/>
          <w:szCs w:val="24"/>
        </w:rPr>
        <w:t xml:space="preserve"> the interventions and </w:t>
      </w:r>
      <w:r w:rsidR="00201ABC" w:rsidRPr="00A87828">
        <w:rPr>
          <w:rFonts w:ascii="Times New Roman" w:hAnsi="Times New Roman" w:cs="Times New Roman"/>
          <w:sz w:val="24"/>
          <w:szCs w:val="24"/>
        </w:rPr>
        <w:t>estimated impacts</w:t>
      </w:r>
      <w:r w:rsidR="000432B2" w:rsidRPr="00A87828">
        <w:rPr>
          <w:rFonts w:ascii="Times New Roman" w:hAnsi="Times New Roman" w:cs="Times New Roman"/>
          <w:sz w:val="24"/>
          <w:szCs w:val="24"/>
        </w:rPr>
        <w:t xml:space="preserve">. Further details are provided in the Appendix. </w:t>
      </w:r>
    </w:p>
    <w:p w14:paraId="495D404C" w14:textId="01227A7E" w:rsidR="00CB29A9" w:rsidRPr="00A87828" w:rsidRDefault="00CB29A9" w:rsidP="00A87828">
      <w:pPr>
        <w:pStyle w:val="Heading4"/>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Non-Revenue Water (NRW) Reduction</w:t>
      </w:r>
    </w:p>
    <w:p w14:paraId="3F296E2C" w14:textId="1C6085DB" w:rsidR="00CB29A9" w:rsidRPr="00A87828" w:rsidRDefault="00CB29A9" w:rsidP="00A87828">
      <w:pPr>
        <w:spacing w:line="240" w:lineRule="auto"/>
        <w:jc w:val="both"/>
        <w:rPr>
          <w:rFonts w:ascii="Times New Roman" w:hAnsi="Times New Roman" w:cs="Times New Roman"/>
          <w:sz w:val="24"/>
          <w:szCs w:val="24"/>
          <w:lang w:val="es-ES"/>
        </w:rPr>
      </w:pPr>
      <w:r w:rsidRPr="00A87828">
        <w:rPr>
          <w:rFonts w:ascii="Times New Roman" w:hAnsi="Times New Roman" w:cs="Times New Roman"/>
          <w:sz w:val="24"/>
          <w:szCs w:val="24"/>
        </w:rPr>
        <w:t xml:space="preserve">Reducing NRW </w:t>
      </w:r>
      <w:r w:rsidR="003876CF" w:rsidRPr="00A87828">
        <w:rPr>
          <w:rFonts w:ascii="Times New Roman" w:hAnsi="Times New Roman" w:cs="Times New Roman"/>
          <w:sz w:val="24"/>
          <w:szCs w:val="24"/>
        </w:rPr>
        <w:t xml:space="preserve">from 65% </w:t>
      </w:r>
      <w:r w:rsidRPr="00A87828">
        <w:rPr>
          <w:rFonts w:ascii="Times New Roman" w:hAnsi="Times New Roman" w:cs="Times New Roman"/>
          <w:sz w:val="24"/>
          <w:szCs w:val="24"/>
        </w:rPr>
        <w:t xml:space="preserve">to </w:t>
      </w:r>
      <w:r w:rsidR="003F0A61">
        <w:rPr>
          <w:rFonts w:ascii="Times New Roman" w:hAnsi="Times New Roman" w:cs="Times New Roman"/>
          <w:sz w:val="24"/>
          <w:szCs w:val="24"/>
        </w:rPr>
        <w:t>45</w:t>
      </w:r>
      <w:r w:rsidRPr="00A87828">
        <w:rPr>
          <w:rFonts w:ascii="Times New Roman" w:hAnsi="Times New Roman" w:cs="Times New Roman"/>
          <w:sz w:val="24"/>
          <w:szCs w:val="24"/>
        </w:rPr>
        <w:t xml:space="preserve">% will directly reduce the costs of water production, as less water will need to be produced and treated to meet customer demand. By fixing leaks and improving metering accuracy, </w:t>
      </w:r>
      <w:r w:rsidR="009121B2" w:rsidRPr="00A87828">
        <w:rPr>
          <w:rFonts w:ascii="Times New Roman" w:hAnsi="Times New Roman" w:cs="Times New Roman"/>
          <w:sz w:val="24"/>
          <w:szCs w:val="24"/>
        </w:rPr>
        <w:t>WSP</w:t>
      </w:r>
      <w:r w:rsidRPr="00A87828">
        <w:rPr>
          <w:rFonts w:ascii="Times New Roman" w:hAnsi="Times New Roman" w:cs="Times New Roman"/>
          <w:sz w:val="24"/>
          <w:szCs w:val="24"/>
        </w:rPr>
        <w:t xml:space="preserve"> will be able to bill customers for more of the water actually used, increasing annual revenues by approximately </w:t>
      </w:r>
      <w:r w:rsidRPr="003F0A61">
        <w:rPr>
          <w:rFonts w:ascii="Times New Roman" w:hAnsi="Times New Roman" w:cs="Times New Roman"/>
          <w:sz w:val="24"/>
          <w:szCs w:val="24"/>
        </w:rPr>
        <w:t xml:space="preserve">KES </w:t>
      </w:r>
      <w:r w:rsidR="000D0D80" w:rsidRPr="003F0A61">
        <w:rPr>
          <w:rFonts w:ascii="Times New Roman" w:hAnsi="Times New Roman" w:cs="Times New Roman"/>
          <w:sz w:val="24"/>
          <w:szCs w:val="24"/>
        </w:rPr>
        <w:t>2</w:t>
      </w:r>
      <w:r w:rsidR="003F0A61" w:rsidRPr="003F0A61">
        <w:rPr>
          <w:rFonts w:ascii="Times New Roman" w:hAnsi="Times New Roman" w:cs="Times New Roman"/>
          <w:sz w:val="24"/>
          <w:szCs w:val="24"/>
        </w:rPr>
        <w:t>0.14</w:t>
      </w:r>
      <w:r w:rsidRPr="003F0A61">
        <w:rPr>
          <w:rFonts w:ascii="Times New Roman" w:hAnsi="Times New Roman" w:cs="Times New Roman"/>
          <w:sz w:val="24"/>
          <w:szCs w:val="24"/>
        </w:rPr>
        <w:t xml:space="preserve"> </w:t>
      </w:r>
      <w:r w:rsidR="003F0A61" w:rsidRPr="003F0A61">
        <w:rPr>
          <w:rFonts w:ascii="Times New Roman" w:hAnsi="Times New Roman" w:cs="Times New Roman"/>
          <w:sz w:val="24"/>
          <w:szCs w:val="24"/>
        </w:rPr>
        <w:t>million</w:t>
      </w:r>
      <w:r w:rsidR="003F0A61" w:rsidRPr="00A87828">
        <w:rPr>
          <w:rFonts w:ascii="Times New Roman" w:hAnsi="Times New Roman" w:cs="Times New Roman"/>
          <w:sz w:val="24"/>
          <w:szCs w:val="24"/>
        </w:rPr>
        <w:t>. In</w:t>
      </w:r>
      <w:r w:rsidRPr="00A87828">
        <w:rPr>
          <w:rFonts w:ascii="Times New Roman" w:hAnsi="Times New Roman" w:cs="Times New Roman"/>
          <w:sz w:val="24"/>
          <w:szCs w:val="24"/>
        </w:rPr>
        <w:t xml:space="preserve"> total, NRW reduction interventions are expected to generate a financial benefit of KES </w:t>
      </w:r>
      <w:r w:rsidR="003F0A61">
        <w:rPr>
          <w:rFonts w:ascii="Times New Roman" w:hAnsi="Times New Roman" w:cs="Times New Roman"/>
          <w:sz w:val="24"/>
          <w:szCs w:val="24"/>
        </w:rPr>
        <w:t>20.14</w:t>
      </w:r>
      <w:r w:rsidRPr="00A87828">
        <w:rPr>
          <w:rFonts w:ascii="Times New Roman" w:hAnsi="Times New Roman" w:cs="Times New Roman"/>
          <w:sz w:val="24"/>
          <w:szCs w:val="24"/>
        </w:rPr>
        <w:t xml:space="preserve"> million annually, improving both revenue and operational cost efficiency, while contributing to the long-term financial sustainability of the utility</w:t>
      </w:r>
      <w:r w:rsidR="009D10E5" w:rsidRPr="00A87828">
        <w:rPr>
          <w:rFonts w:ascii="Times New Roman" w:hAnsi="Times New Roman" w:cs="Times New Roman"/>
          <w:sz w:val="24"/>
          <w:szCs w:val="24"/>
        </w:rPr>
        <w:t>.</w:t>
      </w:r>
    </w:p>
    <w:p w14:paraId="33746C2C" w14:textId="791F2752" w:rsidR="00CB29A9" w:rsidRPr="00A87828" w:rsidRDefault="00CB29A9" w:rsidP="00A87828">
      <w:pPr>
        <w:pStyle w:val="Heading4"/>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Revenue Collection Enhancement</w:t>
      </w:r>
    </w:p>
    <w:p w14:paraId="3E41D633" w14:textId="64C5D774" w:rsidR="00CB29A9" w:rsidRPr="00A87828" w:rsidRDefault="00CB29A9"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 xml:space="preserve">Achieving </w:t>
      </w:r>
      <w:r w:rsidR="008023C8" w:rsidRPr="00A87828">
        <w:rPr>
          <w:rFonts w:ascii="Times New Roman" w:hAnsi="Times New Roman" w:cs="Times New Roman"/>
          <w:sz w:val="24"/>
          <w:szCs w:val="24"/>
        </w:rPr>
        <w:t>an</w:t>
      </w:r>
      <w:r w:rsidRPr="00A87828">
        <w:rPr>
          <w:rFonts w:ascii="Times New Roman" w:hAnsi="Times New Roman" w:cs="Times New Roman"/>
          <w:sz w:val="24"/>
          <w:szCs w:val="24"/>
        </w:rPr>
        <w:t xml:space="preserve"> </w:t>
      </w:r>
      <w:r w:rsidR="003F0A61">
        <w:rPr>
          <w:rFonts w:ascii="Times New Roman" w:hAnsi="Times New Roman" w:cs="Times New Roman"/>
          <w:sz w:val="24"/>
          <w:szCs w:val="24"/>
        </w:rPr>
        <w:t>8</w:t>
      </w:r>
      <w:r w:rsidR="00847467" w:rsidRPr="00A87828">
        <w:rPr>
          <w:rFonts w:ascii="Times New Roman" w:hAnsi="Times New Roman" w:cs="Times New Roman"/>
          <w:sz w:val="24"/>
          <w:szCs w:val="24"/>
        </w:rPr>
        <w:t>2</w:t>
      </w:r>
      <w:r w:rsidRPr="00A87828">
        <w:rPr>
          <w:rFonts w:ascii="Times New Roman" w:hAnsi="Times New Roman" w:cs="Times New Roman"/>
          <w:sz w:val="24"/>
          <w:szCs w:val="24"/>
        </w:rPr>
        <w:t xml:space="preserve">% collection rate will </w:t>
      </w:r>
      <w:r w:rsidR="00A6623A" w:rsidRPr="00A87828">
        <w:rPr>
          <w:rFonts w:ascii="Times New Roman" w:hAnsi="Times New Roman" w:cs="Times New Roman"/>
          <w:sz w:val="24"/>
          <w:szCs w:val="24"/>
        </w:rPr>
        <w:t>significantly improve cash flow and operational performance</w:t>
      </w:r>
      <w:r w:rsidRPr="00A87828">
        <w:rPr>
          <w:rFonts w:ascii="Times New Roman" w:hAnsi="Times New Roman" w:cs="Times New Roman"/>
          <w:sz w:val="24"/>
          <w:szCs w:val="24"/>
        </w:rPr>
        <w:t xml:space="preserve">. Through improvements to billing accuracy, better metering, streamlined payment systems, and stricter enforcement measures (such as disconnection protocols), the utility can expect to increase annual revenue collections by KES </w:t>
      </w:r>
      <w:r w:rsidR="001F2CEE" w:rsidRPr="001F2CEE">
        <w:rPr>
          <w:rFonts w:ascii="Times New Roman" w:hAnsi="Times New Roman" w:cs="Times New Roman"/>
          <w:sz w:val="24"/>
          <w:szCs w:val="24"/>
        </w:rPr>
        <w:t>6.</w:t>
      </w:r>
      <w:r w:rsidR="00DE4136">
        <w:rPr>
          <w:rFonts w:ascii="Times New Roman" w:hAnsi="Times New Roman" w:cs="Times New Roman"/>
          <w:sz w:val="24"/>
          <w:szCs w:val="24"/>
        </w:rPr>
        <w:t>6</w:t>
      </w:r>
      <w:r w:rsidR="001F2CEE" w:rsidRPr="001F2CEE">
        <w:rPr>
          <w:rFonts w:ascii="Times New Roman" w:hAnsi="Times New Roman" w:cs="Times New Roman"/>
          <w:sz w:val="24"/>
          <w:szCs w:val="24"/>
        </w:rPr>
        <w:t>5</w:t>
      </w:r>
      <w:r w:rsidRPr="001F2CEE">
        <w:rPr>
          <w:rFonts w:ascii="Times New Roman" w:hAnsi="Times New Roman" w:cs="Times New Roman"/>
          <w:sz w:val="24"/>
          <w:szCs w:val="24"/>
        </w:rPr>
        <w:t xml:space="preserve"> </w:t>
      </w:r>
      <w:r w:rsidRPr="003F0A61">
        <w:rPr>
          <w:rFonts w:ascii="Times New Roman" w:hAnsi="Times New Roman" w:cs="Times New Roman"/>
          <w:sz w:val="24"/>
          <w:szCs w:val="24"/>
        </w:rPr>
        <w:t>million</w:t>
      </w:r>
      <w:r w:rsidRPr="00A87828">
        <w:rPr>
          <w:rFonts w:ascii="Times New Roman" w:hAnsi="Times New Roman" w:cs="Times New Roman"/>
          <w:sz w:val="24"/>
          <w:szCs w:val="24"/>
        </w:rPr>
        <w:t>. This improvement in cash flow will reduce the need for short-term borrowing and allow the utility to reinvest its internally generated funds into maintenance and service expansion projects, lessening dependence on external financing and grants.</w:t>
      </w:r>
    </w:p>
    <w:p w14:paraId="7EC3467A" w14:textId="592A139F" w:rsidR="00CB29A9" w:rsidRPr="00A87828" w:rsidRDefault="00CB29A9" w:rsidP="00A87828">
      <w:pPr>
        <w:pStyle w:val="Heading4"/>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Infrastructure Rehabilitation &amp; Upgrades</w:t>
      </w:r>
    </w:p>
    <w:p w14:paraId="07F42FFF" w14:textId="305F174E" w:rsidR="00CB29A9" w:rsidRPr="00A87828" w:rsidRDefault="00CB29A9"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 xml:space="preserve">Replacing </w:t>
      </w:r>
      <w:r w:rsidR="00D44C5D">
        <w:rPr>
          <w:rFonts w:ascii="Times New Roman" w:hAnsi="Times New Roman" w:cs="Times New Roman"/>
          <w:sz w:val="24"/>
          <w:szCs w:val="24"/>
        </w:rPr>
        <w:t>5</w:t>
      </w:r>
      <w:r w:rsidRPr="00A87828">
        <w:rPr>
          <w:rFonts w:ascii="Times New Roman" w:hAnsi="Times New Roman" w:cs="Times New Roman"/>
          <w:sz w:val="24"/>
          <w:szCs w:val="24"/>
        </w:rPr>
        <w:t xml:space="preserve">% of outdated and dilapidated </w:t>
      </w:r>
      <w:r w:rsidR="00262B9B" w:rsidRPr="00A87828">
        <w:rPr>
          <w:rFonts w:ascii="Times New Roman" w:hAnsi="Times New Roman" w:cs="Times New Roman"/>
          <w:sz w:val="24"/>
          <w:szCs w:val="24"/>
        </w:rPr>
        <w:t>reticulation system</w:t>
      </w:r>
      <w:r w:rsidRPr="00A87828">
        <w:rPr>
          <w:rFonts w:ascii="Times New Roman" w:hAnsi="Times New Roman" w:cs="Times New Roman"/>
          <w:sz w:val="24"/>
          <w:szCs w:val="24"/>
        </w:rPr>
        <w:t xml:space="preserve"> will reduce the frequency of emergency repairs and operational downtime, improving service reliability. This will have both revenue and cost-saving impacts. Firstly, improved </w:t>
      </w:r>
      <w:r w:rsidR="00262B9B" w:rsidRPr="00A87828">
        <w:rPr>
          <w:rFonts w:ascii="Times New Roman" w:hAnsi="Times New Roman" w:cs="Times New Roman"/>
          <w:sz w:val="24"/>
          <w:szCs w:val="24"/>
        </w:rPr>
        <w:t>reticulation system</w:t>
      </w:r>
      <w:r w:rsidRPr="00A87828">
        <w:rPr>
          <w:rFonts w:ascii="Times New Roman" w:hAnsi="Times New Roman" w:cs="Times New Roman"/>
          <w:sz w:val="24"/>
          <w:szCs w:val="24"/>
        </w:rPr>
        <w:t xml:space="preserve"> will help retain customers, enhance satisfaction, and increase billable consumption, translating to an estimated </w:t>
      </w:r>
      <w:r w:rsidRPr="003F0A61">
        <w:rPr>
          <w:rFonts w:ascii="Times New Roman" w:hAnsi="Times New Roman" w:cs="Times New Roman"/>
          <w:sz w:val="24"/>
          <w:szCs w:val="24"/>
        </w:rPr>
        <w:t xml:space="preserve">KES </w:t>
      </w:r>
      <w:r w:rsidR="003F0A61" w:rsidRPr="003F0A61">
        <w:rPr>
          <w:rFonts w:ascii="Times New Roman" w:hAnsi="Times New Roman" w:cs="Times New Roman"/>
          <w:sz w:val="24"/>
          <w:szCs w:val="24"/>
        </w:rPr>
        <w:t>5.04 Million</w:t>
      </w:r>
      <w:r w:rsidRPr="00A87828">
        <w:rPr>
          <w:rFonts w:ascii="Times New Roman" w:hAnsi="Times New Roman" w:cs="Times New Roman"/>
          <w:sz w:val="24"/>
          <w:szCs w:val="24"/>
        </w:rPr>
        <w:t xml:space="preserve"> per year in additional revenue. Secondly, reducing emergency repairs and system breakdowns is expected to lower operating expenses by around </w:t>
      </w:r>
      <w:r w:rsidRPr="003F0A61">
        <w:rPr>
          <w:rFonts w:ascii="Times New Roman" w:hAnsi="Times New Roman" w:cs="Times New Roman"/>
          <w:sz w:val="24"/>
          <w:szCs w:val="24"/>
        </w:rPr>
        <w:t>KES</w:t>
      </w:r>
      <w:r w:rsidRPr="00A87828">
        <w:rPr>
          <w:rFonts w:ascii="Times New Roman" w:hAnsi="Times New Roman" w:cs="Times New Roman"/>
          <w:sz w:val="24"/>
          <w:szCs w:val="24"/>
        </w:rPr>
        <w:t xml:space="preserve"> </w:t>
      </w:r>
      <w:r w:rsidR="00D44C5D" w:rsidRPr="003F0A61">
        <w:rPr>
          <w:rFonts w:ascii="Times New Roman" w:hAnsi="Times New Roman" w:cs="Times New Roman"/>
          <w:sz w:val="24"/>
          <w:szCs w:val="24"/>
        </w:rPr>
        <w:t>1</w:t>
      </w:r>
      <w:r w:rsidR="003F0A61" w:rsidRPr="003F0A61">
        <w:rPr>
          <w:rFonts w:ascii="Times New Roman" w:hAnsi="Times New Roman" w:cs="Times New Roman"/>
          <w:sz w:val="24"/>
          <w:szCs w:val="24"/>
        </w:rPr>
        <w:t>.2</w:t>
      </w:r>
      <w:r w:rsidRPr="003F0A61">
        <w:rPr>
          <w:rFonts w:ascii="Times New Roman" w:hAnsi="Times New Roman" w:cs="Times New Roman"/>
          <w:sz w:val="24"/>
          <w:szCs w:val="24"/>
        </w:rPr>
        <w:t xml:space="preserve"> million</w:t>
      </w:r>
      <w:r w:rsidRPr="00A87828">
        <w:rPr>
          <w:rFonts w:ascii="Times New Roman" w:hAnsi="Times New Roman" w:cs="Times New Roman"/>
          <w:sz w:val="24"/>
          <w:szCs w:val="24"/>
        </w:rPr>
        <w:t xml:space="preserve"> annually. In total, this intervention will yield a combined annual financial impact of KES </w:t>
      </w:r>
      <w:r w:rsidR="003F0A61">
        <w:rPr>
          <w:rFonts w:ascii="Times New Roman" w:hAnsi="Times New Roman" w:cs="Times New Roman"/>
          <w:sz w:val="24"/>
          <w:szCs w:val="24"/>
        </w:rPr>
        <w:t>6.24</w:t>
      </w:r>
      <w:r w:rsidRPr="00A87828">
        <w:rPr>
          <w:rFonts w:ascii="Times New Roman" w:hAnsi="Times New Roman" w:cs="Times New Roman"/>
          <w:sz w:val="24"/>
          <w:szCs w:val="24"/>
        </w:rPr>
        <w:t xml:space="preserve"> million, while also providing long-term benefits in asset management and customer service quality.</w:t>
      </w:r>
    </w:p>
    <w:p w14:paraId="3DE204AE" w14:textId="1760EE8C" w:rsidR="00CB29A9" w:rsidRPr="00A87828" w:rsidRDefault="00CB29A9" w:rsidP="00A87828">
      <w:pPr>
        <w:pStyle w:val="Heading4"/>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Energy Efficiency Improvements</w:t>
      </w:r>
    </w:p>
    <w:p w14:paraId="2F8D789A" w14:textId="473DF4E7" w:rsidR="00CB29A9" w:rsidRPr="00A87828" w:rsidRDefault="00CB29A9"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 xml:space="preserve">By implementing energy-efficient pumps, optimizing pumping schedules, and minimizing unnecessary water losses, </w:t>
      </w:r>
      <w:r w:rsidR="009121B2" w:rsidRPr="00A87828">
        <w:rPr>
          <w:rFonts w:ascii="Times New Roman" w:hAnsi="Times New Roman" w:cs="Times New Roman"/>
          <w:sz w:val="24"/>
          <w:szCs w:val="24"/>
        </w:rPr>
        <w:t>WSP</w:t>
      </w:r>
      <w:r w:rsidRPr="00A87828">
        <w:rPr>
          <w:rFonts w:ascii="Times New Roman" w:hAnsi="Times New Roman" w:cs="Times New Roman"/>
          <w:sz w:val="24"/>
          <w:szCs w:val="24"/>
        </w:rPr>
        <w:t xml:space="preserve"> will reduce its electricity bills by an estimated KES </w:t>
      </w:r>
      <w:r w:rsidR="00D44C5D">
        <w:rPr>
          <w:rFonts w:ascii="Times New Roman" w:hAnsi="Times New Roman" w:cs="Times New Roman"/>
          <w:sz w:val="24"/>
          <w:szCs w:val="24"/>
        </w:rPr>
        <w:t>3</w:t>
      </w:r>
      <w:r w:rsidR="00017E34">
        <w:rPr>
          <w:rFonts w:ascii="Times New Roman" w:hAnsi="Times New Roman" w:cs="Times New Roman"/>
          <w:sz w:val="24"/>
          <w:szCs w:val="24"/>
        </w:rPr>
        <w:t>.06</w:t>
      </w:r>
      <w:r w:rsidRPr="00A87828">
        <w:rPr>
          <w:rFonts w:ascii="Times New Roman" w:hAnsi="Times New Roman" w:cs="Times New Roman"/>
          <w:sz w:val="24"/>
          <w:szCs w:val="24"/>
        </w:rPr>
        <w:t xml:space="preserve"> million per year. These operational savings can be redirected toward infrastructure investments, operational upgrades, or customer service initiatives, improving the utility’s resilience and sustainability without increasing tariffs. Beyond the financial savings, these interventions will also reduce the WSP’s carbon footprint and environmental impact.</w:t>
      </w:r>
    </w:p>
    <w:p w14:paraId="615879A5" w14:textId="7D9A2422" w:rsidR="00CB29A9" w:rsidRPr="00A87828" w:rsidRDefault="00CB29A9" w:rsidP="00A87828">
      <w:pPr>
        <w:pStyle w:val="Heading4"/>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Customer Service and Complaint Resolution System</w:t>
      </w:r>
    </w:p>
    <w:p w14:paraId="4F726479" w14:textId="5DF71179" w:rsidR="00195A72" w:rsidRPr="00A87828" w:rsidRDefault="00CB29A9"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 xml:space="preserve">Introducing a structured and responsive customer service and complaints management system is expected to reduce customer complaints by </w:t>
      </w:r>
      <w:r w:rsidR="00017E34">
        <w:rPr>
          <w:rFonts w:ascii="Times New Roman" w:hAnsi="Times New Roman" w:cs="Times New Roman"/>
          <w:sz w:val="24"/>
          <w:szCs w:val="24"/>
        </w:rPr>
        <w:t>5</w:t>
      </w:r>
      <w:r w:rsidRPr="00A87828">
        <w:rPr>
          <w:rFonts w:ascii="Times New Roman" w:hAnsi="Times New Roman" w:cs="Times New Roman"/>
          <w:sz w:val="24"/>
          <w:szCs w:val="24"/>
        </w:rPr>
        <w:t xml:space="preserve">0%, which will improve customer satisfaction and reduce disputes over billing and service delivery. Experience from similar utilities indicates that improved customer relations can increase payment rates by </w:t>
      </w:r>
      <w:r w:rsidR="00017E34">
        <w:rPr>
          <w:rFonts w:ascii="Times New Roman" w:hAnsi="Times New Roman" w:cs="Times New Roman"/>
          <w:sz w:val="24"/>
          <w:szCs w:val="24"/>
        </w:rPr>
        <w:t>approximately 10</w:t>
      </w:r>
      <w:r w:rsidRPr="00A87828">
        <w:rPr>
          <w:rFonts w:ascii="Times New Roman" w:hAnsi="Times New Roman" w:cs="Times New Roman"/>
          <w:sz w:val="24"/>
          <w:szCs w:val="24"/>
        </w:rPr>
        <w:t xml:space="preserve">%. For </w:t>
      </w:r>
      <w:r w:rsidR="009121B2" w:rsidRPr="00A87828">
        <w:rPr>
          <w:rFonts w:ascii="Times New Roman" w:hAnsi="Times New Roman" w:cs="Times New Roman"/>
          <w:sz w:val="24"/>
          <w:szCs w:val="24"/>
        </w:rPr>
        <w:t>WSP</w:t>
      </w:r>
      <w:r w:rsidRPr="00A87828">
        <w:rPr>
          <w:rFonts w:ascii="Times New Roman" w:hAnsi="Times New Roman" w:cs="Times New Roman"/>
          <w:sz w:val="24"/>
          <w:szCs w:val="24"/>
        </w:rPr>
        <w:t xml:space="preserve">, this would result in an annual revenue increase of </w:t>
      </w:r>
      <w:r w:rsidR="00D44C5D">
        <w:rPr>
          <w:rFonts w:ascii="Times New Roman" w:hAnsi="Times New Roman" w:cs="Times New Roman"/>
          <w:sz w:val="24"/>
          <w:szCs w:val="24"/>
        </w:rPr>
        <w:t xml:space="preserve">approximately </w:t>
      </w:r>
      <w:r w:rsidRPr="00A87828">
        <w:rPr>
          <w:rFonts w:ascii="Times New Roman" w:hAnsi="Times New Roman" w:cs="Times New Roman"/>
          <w:sz w:val="24"/>
          <w:szCs w:val="24"/>
        </w:rPr>
        <w:t xml:space="preserve">KES </w:t>
      </w:r>
      <w:r w:rsidR="00D44C5D">
        <w:rPr>
          <w:rFonts w:ascii="Times New Roman" w:hAnsi="Times New Roman" w:cs="Times New Roman"/>
          <w:sz w:val="24"/>
          <w:szCs w:val="24"/>
        </w:rPr>
        <w:t>500,000</w:t>
      </w:r>
      <w:r w:rsidRPr="00A87828">
        <w:rPr>
          <w:rFonts w:ascii="Times New Roman" w:hAnsi="Times New Roman" w:cs="Times New Roman"/>
          <w:sz w:val="24"/>
          <w:szCs w:val="24"/>
        </w:rPr>
        <w:t xml:space="preserve">. Additionally, reducing the number of complaints and the resources required to address them will cut operational costs by around KES </w:t>
      </w:r>
      <w:r w:rsidR="00017E34">
        <w:rPr>
          <w:rFonts w:ascii="Times New Roman" w:hAnsi="Times New Roman" w:cs="Times New Roman"/>
          <w:sz w:val="24"/>
          <w:szCs w:val="24"/>
        </w:rPr>
        <w:t>10</w:t>
      </w:r>
      <w:r w:rsidR="00B26154" w:rsidRPr="00A87828">
        <w:rPr>
          <w:rFonts w:ascii="Times New Roman" w:hAnsi="Times New Roman" w:cs="Times New Roman"/>
          <w:sz w:val="24"/>
          <w:szCs w:val="24"/>
        </w:rPr>
        <w:t>0</w:t>
      </w:r>
      <w:r w:rsidRPr="00A87828">
        <w:rPr>
          <w:rFonts w:ascii="Times New Roman" w:hAnsi="Times New Roman" w:cs="Times New Roman"/>
          <w:sz w:val="24"/>
          <w:szCs w:val="24"/>
        </w:rPr>
        <w:t xml:space="preserve">,000 per </w:t>
      </w:r>
      <w:r w:rsidRPr="00A87828">
        <w:rPr>
          <w:rFonts w:ascii="Times New Roman" w:hAnsi="Times New Roman" w:cs="Times New Roman"/>
          <w:sz w:val="24"/>
          <w:szCs w:val="24"/>
        </w:rPr>
        <w:lastRenderedPageBreak/>
        <w:t xml:space="preserve">year. The total annual financial benefit of this intervention is therefore estimated KES </w:t>
      </w:r>
      <w:r w:rsidR="00017E34">
        <w:rPr>
          <w:rFonts w:ascii="Times New Roman" w:hAnsi="Times New Roman" w:cs="Times New Roman"/>
          <w:sz w:val="24"/>
          <w:szCs w:val="24"/>
        </w:rPr>
        <w:t>60</w:t>
      </w:r>
      <w:r w:rsidR="00D44C5D">
        <w:rPr>
          <w:rFonts w:ascii="Times New Roman" w:hAnsi="Times New Roman" w:cs="Times New Roman"/>
          <w:sz w:val="24"/>
          <w:szCs w:val="24"/>
        </w:rPr>
        <w:t xml:space="preserve">0,000 </w:t>
      </w:r>
      <w:r w:rsidRPr="00A87828">
        <w:rPr>
          <w:rFonts w:ascii="Times New Roman" w:hAnsi="Times New Roman" w:cs="Times New Roman"/>
          <w:sz w:val="24"/>
          <w:szCs w:val="24"/>
        </w:rPr>
        <w:t>while also improving the utility’s reputation and strengthening relationships with its customer base.</w:t>
      </w:r>
    </w:p>
    <w:p w14:paraId="72855244" w14:textId="77777777" w:rsidR="00195A72" w:rsidRPr="00A87828" w:rsidRDefault="00195A72" w:rsidP="00A87828">
      <w:pPr>
        <w:pStyle w:val="Heading2"/>
        <w:spacing w:line="240" w:lineRule="auto"/>
        <w:jc w:val="both"/>
        <w:rPr>
          <w:rFonts w:ascii="Times New Roman" w:hAnsi="Times New Roman" w:cs="Times New Roman"/>
          <w:sz w:val="24"/>
          <w:szCs w:val="24"/>
        </w:rPr>
      </w:pPr>
      <w:bookmarkStart w:id="25" w:name="_Toc202315789"/>
      <w:r w:rsidRPr="00A87828">
        <w:rPr>
          <w:rFonts w:ascii="Times New Roman" w:hAnsi="Times New Roman" w:cs="Times New Roman"/>
          <w:sz w:val="24"/>
          <w:szCs w:val="24"/>
        </w:rPr>
        <w:t>3.2 Modelling of OCCR Targets</w:t>
      </w:r>
      <w:bookmarkEnd w:id="25"/>
    </w:p>
    <w:p w14:paraId="51CE5B9B" w14:textId="77777777" w:rsidR="009F442D" w:rsidRPr="00A87828" w:rsidRDefault="009F442D"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This section presents the modelling results showing the potential impact of the interventions outlined in Section 3.1 on the Operational Cost Coverage Ratio (OCCR) targets. The two scenarios reflect different assumptions about the level of intervention and its impact on the utility's financial performance.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45"/>
        <w:gridCol w:w="2054"/>
        <w:gridCol w:w="2901"/>
        <w:gridCol w:w="2257"/>
        <w:gridCol w:w="783"/>
      </w:tblGrid>
      <w:tr w:rsidR="007B7537" w:rsidRPr="00A87828" w14:paraId="2BCD89F1" w14:textId="77777777" w:rsidTr="001740EC">
        <w:trPr>
          <w:tblHeader/>
          <w:tblCellSpacing w:w="15" w:type="dxa"/>
        </w:trPr>
        <w:tc>
          <w:tcPr>
            <w:tcW w:w="347" w:type="pct"/>
            <w:vAlign w:val="center"/>
            <w:hideMark/>
          </w:tcPr>
          <w:p w14:paraId="4FA883E9" w14:textId="77777777" w:rsidR="007B7537" w:rsidRPr="00A87828" w:rsidRDefault="007B7537" w:rsidP="00A87828">
            <w:pPr>
              <w:spacing w:line="240" w:lineRule="auto"/>
              <w:jc w:val="both"/>
              <w:rPr>
                <w:rFonts w:ascii="Times New Roman" w:hAnsi="Times New Roman" w:cs="Times New Roman"/>
                <w:b/>
                <w:bCs/>
                <w:sz w:val="24"/>
                <w:szCs w:val="24"/>
              </w:rPr>
            </w:pPr>
            <w:r w:rsidRPr="00A87828">
              <w:rPr>
                <w:rFonts w:ascii="Times New Roman" w:hAnsi="Times New Roman" w:cs="Times New Roman"/>
                <w:b/>
                <w:bCs/>
                <w:sz w:val="24"/>
                <w:szCs w:val="24"/>
              </w:rPr>
              <w:t>Year</w:t>
            </w:r>
          </w:p>
        </w:tc>
        <w:tc>
          <w:tcPr>
            <w:tcW w:w="1171" w:type="pct"/>
            <w:vAlign w:val="center"/>
            <w:hideMark/>
          </w:tcPr>
          <w:p w14:paraId="0ED96334" w14:textId="77777777" w:rsidR="007B7537" w:rsidRPr="00A87828" w:rsidRDefault="007B7537" w:rsidP="00A87828">
            <w:pPr>
              <w:spacing w:line="240" w:lineRule="auto"/>
              <w:jc w:val="both"/>
              <w:rPr>
                <w:rFonts w:ascii="Times New Roman" w:hAnsi="Times New Roman" w:cs="Times New Roman"/>
                <w:b/>
                <w:bCs/>
                <w:sz w:val="24"/>
                <w:szCs w:val="24"/>
              </w:rPr>
            </w:pPr>
            <w:r w:rsidRPr="00A87828">
              <w:rPr>
                <w:rFonts w:ascii="Times New Roman" w:hAnsi="Times New Roman" w:cs="Times New Roman"/>
                <w:b/>
                <w:bCs/>
                <w:sz w:val="24"/>
                <w:szCs w:val="24"/>
              </w:rPr>
              <w:t>Scenario</w:t>
            </w:r>
          </w:p>
        </w:tc>
        <w:tc>
          <w:tcPr>
            <w:tcW w:w="1662" w:type="pct"/>
            <w:vAlign w:val="center"/>
            <w:hideMark/>
          </w:tcPr>
          <w:p w14:paraId="44BF8866" w14:textId="77777777" w:rsidR="007B7537" w:rsidRPr="00A87828" w:rsidRDefault="007B7537" w:rsidP="00A87828">
            <w:pPr>
              <w:spacing w:line="240" w:lineRule="auto"/>
              <w:jc w:val="both"/>
              <w:rPr>
                <w:rFonts w:ascii="Times New Roman" w:hAnsi="Times New Roman" w:cs="Times New Roman"/>
                <w:b/>
                <w:bCs/>
                <w:sz w:val="24"/>
                <w:szCs w:val="24"/>
              </w:rPr>
            </w:pPr>
            <w:r w:rsidRPr="00A87828">
              <w:rPr>
                <w:rFonts w:ascii="Times New Roman" w:hAnsi="Times New Roman" w:cs="Times New Roman"/>
                <w:b/>
                <w:bCs/>
                <w:sz w:val="24"/>
                <w:szCs w:val="24"/>
              </w:rPr>
              <w:t>Revenue Increase (KES)</w:t>
            </w:r>
          </w:p>
        </w:tc>
        <w:tc>
          <w:tcPr>
            <w:tcW w:w="1289" w:type="pct"/>
            <w:vAlign w:val="center"/>
            <w:hideMark/>
          </w:tcPr>
          <w:p w14:paraId="02E087FA" w14:textId="77777777" w:rsidR="007B7537" w:rsidRPr="00A87828" w:rsidRDefault="007B7537" w:rsidP="00A87828">
            <w:pPr>
              <w:spacing w:line="240" w:lineRule="auto"/>
              <w:jc w:val="both"/>
              <w:rPr>
                <w:rFonts w:ascii="Times New Roman" w:hAnsi="Times New Roman" w:cs="Times New Roman"/>
                <w:b/>
                <w:bCs/>
                <w:sz w:val="24"/>
                <w:szCs w:val="24"/>
              </w:rPr>
            </w:pPr>
            <w:r w:rsidRPr="00A87828">
              <w:rPr>
                <w:rFonts w:ascii="Times New Roman" w:hAnsi="Times New Roman" w:cs="Times New Roman"/>
                <w:b/>
                <w:bCs/>
                <w:sz w:val="24"/>
                <w:szCs w:val="24"/>
              </w:rPr>
              <w:t>Cost Savings (KES)</w:t>
            </w:r>
          </w:p>
        </w:tc>
        <w:tc>
          <w:tcPr>
            <w:tcW w:w="427" w:type="pct"/>
            <w:vAlign w:val="center"/>
            <w:hideMark/>
          </w:tcPr>
          <w:p w14:paraId="7ACD29E7" w14:textId="77777777" w:rsidR="007B7537" w:rsidRPr="00A87828" w:rsidRDefault="007B7537" w:rsidP="00A87828">
            <w:pPr>
              <w:spacing w:line="240" w:lineRule="auto"/>
              <w:jc w:val="both"/>
              <w:rPr>
                <w:rFonts w:ascii="Times New Roman" w:hAnsi="Times New Roman" w:cs="Times New Roman"/>
                <w:b/>
                <w:bCs/>
                <w:sz w:val="24"/>
                <w:szCs w:val="24"/>
              </w:rPr>
            </w:pPr>
            <w:r w:rsidRPr="00A87828">
              <w:rPr>
                <w:rFonts w:ascii="Times New Roman" w:hAnsi="Times New Roman" w:cs="Times New Roman"/>
                <w:b/>
                <w:bCs/>
                <w:sz w:val="24"/>
                <w:szCs w:val="24"/>
              </w:rPr>
              <w:t>OCCR</w:t>
            </w:r>
          </w:p>
        </w:tc>
      </w:tr>
      <w:tr w:rsidR="007B7537" w:rsidRPr="00A87828" w14:paraId="1BF1D384" w14:textId="77777777" w:rsidTr="001740EC">
        <w:trPr>
          <w:tblCellSpacing w:w="15" w:type="dxa"/>
        </w:trPr>
        <w:tc>
          <w:tcPr>
            <w:tcW w:w="347" w:type="pct"/>
            <w:vAlign w:val="center"/>
            <w:hideMark/>
          </w:tcPr>
          <w:p w14:paraId="0731B93F" w14:textId="09061C6A" w:rsidR="007B7537" w:rsidRPr="00A87828" w:rsidRDefault="007B7537"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202</w:t>
            </w:r>
            <w:r w:rsidR="009E7F70" w:rsidRPr="00A87828">
              <w:rPr>
                <w:rFonts w:ascii="Times New Roman" w:hAnsi="Times New Roman" w:cs="Times New Roman"/>
                <w:sz w:val="24"/>
                <w:szCs w:val="24"/>
              </w:rPr>
              <w:t>5</w:t>
            </w:r>
          </w:p>
        </w:tc>
        <w:tc>
          <w:tcPr>
            <w:tcW w:w="1171" w:type="pct"/>
            <w:vAlign w:val="center"/>
            <w:hideMark/>
          </w:tcPr>
          <w:p w14:paraId="199C5F6F" w14:textId="77777777" w:rsidR="007B7537" w:rsidRPr="00A87828" w:rsidRDefault="007B7537"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Business as Usual</w:t>
            </w:r>
          </w:p>
        </w:tc>
        <w:tc>
          <w:tcPr>
            <w:tcW w:w="1662" w:type="pct"/>
            <w:vAlign w:val="center"/>
            <w:hideMark/>
          </w:tcPr>
          <w:p w14:paraId="1F05EBFC" w14:textId="77777777" w:rsidR="007B7537" w:rsidRPr="00A87828" w:rsidRDefault="007B7537"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0</w:t>
            </w:r>
          </w:p>
        </w:tc>
        <w:tc>
          <w:tcPr>
            <w:tcW w:w="1289" w:type="pct"/>
            <w:vAlign w:val="center"/>
            <w:hideMark/>
          </w:tcPr>
          <w:p w14:paraId="413AE10A" w14:textId="77777777" w:rsidR="007B7537" w:rsidRPr="00A87828" w:rsidRDefault="007B7537"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0</w:t>
            </w:r>
          </w:p>
        </w:tc>
        <w:tc>
          <w:tcPr>
            <w:tcW w:w="427" w:type="pct"/>
            <w:vAlign w:val="center"/>
            <w:hideMark/>
          </w:tcPr>
          <w:p w14:paraId="0AD802D8" w14:textId="3B8A0ED7" w:rsidR="007B7537" w:rsidRPr="00A87828" w:rsidRDefault="007B7537"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0.</w:t>
            </w:r>
            <w:r w:rsidR="00B46779">
              <w:rPr>
                <w:rFonts w:ascii="Times New Roman" w:hAnsi="Times New Roman" w:cs="Times New Roman"/>
                <w:sz w:val="24"/>
                <w:szCs w:val="24"/>
              </w:rPr>
              <w:t>6</w:t>
            </w:r>
            <w:r w:rsidR="008A1220" w:rsidRPr="00A87828">
              <w:rPr>
                <w:rFonts w:ascii="Times New Roman" w:hAnsi="Times New Roman" w:cs="Times New Roman"/>
                <w:sz w:val="24"/>
                <w:szCs w:val="24"/>
              </w:rPr>
              <w:t>6</w:t>
            </w:r>
          </w:p>
        </w:tc>
      </w:tr>
      <w:tr w:rsidR="007B7537" w:rsidRPr="00A87828" w14:paraId="380E628E" w14:textId="77777777" w:rsidTr="001740EC">
        <w:trPr>
          <w:tblCellSpacing w:w="15" w:type="dxa"/>
        </w:trPr>
        <w:tc>
          <w:tcPr>
            <w:tcW w:w="347" w:type="pct"/>
            <w:vAlign w:val="center"/>
            <w:hideMark/>
          </w:tcPr>
          <w:p w14:paraId="274C2787" w14:textId="77777777" w:rsidR="007B7537" w:rsidRPr="00A87828" w:rsidRDefault="007B7537" w:rsidP="00A87828">
            <w:pPr>
              <w:spacing w:line="240" w:lineRule="auto"/>
              <w:jc w:val="both"/>
              <w:rPr>
                <w:rFonts w:ascii="Times New Roman" w:hAnsi="Times New Roman" w:cs="Times New Roman"/>
                <w:sz w:val="24"/>
                <w:szCs w:val="24"/>
              </w:rPr>
            </w:pPr>
          </w:p>
        </w:tc>
        <w:tc>
          <w:tcPr>
            <w:tcW w:w="1171" w:type="pct"/>
            <w:vAlign w:val="center"/>
            <w:hideMark/>
          </w:tcPr>
          <w:p w14:paraId="2F951ED7" w14:textId="77777777" w:rsidR="007B7537" w:rsidRPr="00A87828" w:rsidRDefault="007B7537"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With Intervention</w:t>
            </w:r>
          </w:p>
        </w:tc>
        <w:tc>
          <w:tcPr>
            <w:tcW w:w="1662" w:type="pct"/>
            <w:vAlign w:val="center"/>
            <w:hideMark/>
          </w:tcPr>
          <w:p w14:paraId="06CCEBCF" w14:textId="5A7056C2" w:rsidR="007B7537" w:rsidRPr="00A87828" w:rsidRDefault="00917D2C" w:rsidP="00A87828">
            <w:pPr>
              <w:spacing w:line="240" w:lineRule="auto"/>
              <w:jc w:val="both"/>
              <w:rPr>
                <w:rFonts w:ascii="Times New Roman" w:hAnsi="Times New Roman" w:cs="Times New Roman"/>
                <w:sz w:val="24"/>
                <w:szCs w:val="24"/>
              </w:rPr>
            </w:pPr>
            <w:r>
              <w:rPr>
                <w:rFonts w:ascii="Times New Roman" w:hAnsi="Times New Roman" w:cs="Times New Roman"/>
                <w:sz w:val="24"/>
                <w:szCs w:val="24"/>
              </w:rPr>
              <w:t>9,506,000</w:t>
            </w:r>
          </w:p>
        </w:tc>
        <w:tc>
          <w:tcPr>
            <w:tcW w:w="1289" w:type="pct"/>
            <w:vAlign w:val="center"/>
            <w:hideMark/>
          </w:tcPr>
          <w:p w14:paraId="7E7F2589" w14:textId="4B9BDD84" w:rsidR="007B7537" w:rsidRPr="00A87828" w:rsidRDefault="00917D2C" w:rsidP="00A87828">
            <w:pPr>
              <w:spacing w:line="240" w:lineRule="auto"/>
              <w:jc w:val="both"/>
              <w:rPr>
                <w:rFonts w:ascii="Times New Roman" w:hAnsi="Times New Roman" w:cs="Times New Roman"/>
                <w:sz w:val="24"/>
                <w:szCs w:val="24"/>
              </w:rPr>
            </w:pPr>
            <w:r>
              <w:rPr>
                <w:rFonts w:ascii="Times New Roman" w:hAnsi="Times New Roman" w:cs="Times New Roman"/>
                <w:sz w:val="24"/>
                <w:szCs w:val="24"/>
              </w:rPr>
              <w:t>1,826</w:t>
            </w:r>
            <w:r w:rsidR="00930E8A">
              <w:rPr>
                <w:rFonts w:ascii="Times New Roman" w:hAnsi="Times New Roman" w:cs="Times New Roman"/>
                <w:sz w:val="24"/>
                <w:szCs w:val="24"/>
              </w:rPr>
              <w:t>,000</w:t>
            </w:r>
          </w:p>
        </w:tc>
        <w:tc>
          <w:tcPr>
            <w:tcW w:w="427" w:type="pct"/>
            <w:vAlign w:val="center"/>
            <w:hideMark/>
          </w:tcPr>
          <w:p w14:paraId="6ECFE197" w14:textId="1D72A475" w:rsidR="007B7537" w:rsidRPr="00A87828" w:rsidRDefault="008A1220"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0.</w:t>
            </w:r>
            <w:r w:rsidR="00930E8A">
              <w:rPr>
                <w:rFonts w:ascii="Times New Roman" w:hAnsi="Times New Roman" w:cs="Times New Roman"/>
                <w:sz w:val="24"/>
                <w:szCs w:val="24"/>
              </w:rPr>
              <w:t>78</w:t>
            </w:r>
          </w:p>
        </w:tc>
      </w:tr>
      <w:tr w:rsidR="007B7537" w:rsidRPr="00A87828" w14:paraId="44B4B3F6" w14:textId="77777777" w:rsidTr="001740EC">
        <w:trPr>
          <w:tblCellSpacing w:w="15" w:type="dxa"/>
        </w:trPr>
        <w:tc>
          <w:tcPr>
            <w:tcW w:w="347" w:type="pct"/>
            <w:vAlign w:val="center"/>
            <w:hideMark/>
          </w:tcPr>
          <w:p w14:paraId="1AE7AF70" w14:textId="2D5BE70B" w:rsidR="007B7537" w:rsidRPr="00A87828" w:rsidRDefault="007B7537"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202</w:t>
            </w:r>
            <w:r w:rsidR="009E7F70" w:rsidRPr="00A87828">
              <w:rPr>
                <w:rFonts w:ascii="Times New Roman" w:hAnsi="Times New Roman" w:cs="Times New Roman"/>
                <w:sz w:val="24"/>
                <w:szCs w:val="24"/>
              </w:rPr>
              <w:t>6</w:t>
            </w:r>
          </w:p>
        </w:tc>
        <w:tc>
          <w:tcPr>
            <w:tcW w:w="1171" w:type="pct"/>
            <w:vAlign w:val="center"/>
            <w:hideMark/>
          </w:tcPr>
          <w:p w14:paraId="45422AF6" w14:textId="77777777" w:rsidR="007B7537" w:rsidRPr="00A87828" w:rsidRDefault="007B7537"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Business as Usual</w:t>
            </w:r>
          </w:p>
        </w:tc>
        <w:tc>
          <w:tcPr>
            <w:tcW w:w="1662" w:type="pct"/>
            <w:vAlign w:val="center"/>
            <w:hideMark/>
          </w:tcPr>
          <w:p w14:paraId="1676FFF4" w14:textId="77777777" w:rsidR="007B7537" w:rsidRPr="00A87828" w:rsidRDefault="007B7537"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0</w:t>
            </w:r>
          </w:p>
        </w:tc>
        <w:tc>
          <w:tcPr>
            <w:tcW w:w="1289" w:type="pct"/>
            <w:vAlign w:val="center"/>
            <w:hideMark/>
          </w:tcPr>
          <w:p w14:paraId="6E45EC49" w14:textId="77777777" w:rsidR="007B7537" w:rsidRPr="00A87828" w:rsidRDefault="007B7537"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0</w:t>
            </w:r>
          </w:p>
        </w:tc>
        <w:tc>
          <w:tcPr>
            <w:tcW w:w="427" w:type="pct"/>
            <w:vAlign w:val="center"/>
            <w:hideMark/>
          </w:tcPr>
          <w:p w14:paraId="0B8692A6" w14:textId="6E33A6F1" w:rsidR="007B7537" w:rsidRPr="00A87828" w:rsidRDefault="007B7537"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0.</w:t>
            </w:r>
            <w:r w:rsidR="00D825B2">
              <w:rPr>
                <w:rFonts w:ascii="Times New Roman" w:hAnsi="Times New Roman" w:cs="Times New Roman"/>
                <w:sz w:val="24"/>
                <w:szCs w:val="24"/>
              </w:rPr>
              <w:t>6</w:t>
            </w:r>
            <w:r w:rsidR="008A1220" w:rsidRPr="00A87828">
              <w:rPr>
                <w:rFonts w:ascii="Times New Roman" w:hAnsi="Times New Roman" w:cs="Times New Roman"/>
                <w:sz w:val="24"/>
                <w:szCs w:val="24"/>
              </w:rPr>
              <w:t>6</w:t>
            </w:r>
          </w:p>
        </w:tc>
      </w:tr>
      <w:tr w:rsidR="007B7537" w:rsidRPr="00A87828" w14:paraId="4A8F1E7F" w14:textId="77777777" w:rsidTr="001740EC">
        <w:trPr>
          <w:tblCellSpacing w:w="15" w:type="dxa"/>
        </w:trPr>
        <w:tc>
          <w:tcPr>
            <w:tcW w:w="347" w:type="pct"/>
            <w:vAlign w:val="center"/>
            <w:hideMark/>
          </w:tcPr>
          <w:p w14:paraId="6368AD0C" w14:textId="77777777" w:rsidR="007B7537" w:rsidRPr="00A87828" w:rsidRDefault="007B7537" w:rsidP="00A87828">
            <w:pPr>
              <w:spacing w:line="240" w:lineRule="auto"/>
              <w:jc w:val="both"/>
              <w:rPr>
                <w:rFonts w:ascii="Times New Roman" w:hAnsi="Times New Roman" w:cs="Times New Roman"/>
                <w:sz w:val="24"/>
                <w:szCs w:val="24"/>
              </w:rPr>
            </w:pPr>
          </w:p>
        </w:tc>
        <w:tc>
          <w:tcPr>
            <w:tcW w:w="1171" w:type="pct"/>
            <w:vAlign w:val="center"/>
            <w:hideMark/>
          </w:tcPr>
          <w:p w14:paraId="41C3868B" w14:textId="77777777" w:rsidR="007B7537" w:rsidRPr="00A87828" w:rsidRDefault="007B7537"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With Intervention</w:t>
            </w:r>
          </w:p>
        </w:tc>
        <w:tc>
          <w:tcPr>
            <w:tcW w:w="1662" w:type="pct"/>
            <w:vAlign w:val="center"/>
            <w:hideMark/>
          </w:tcPr>
          <w:p w14:paraId="050D4C87" w14:textId="47CBFF4C" w:rsidR="007B7537" w:rsidRPr="00A87828" w:rsidRDefault="00E16882" w:rsidP="00A87828">
            <w:pPr>
              <w:spacing w:line="240" w:lineRule="auto"/>
              <w:jc w:val="both"/>
              <w:rPr>
                <w:rFonts w:ascii="Times New Roman" w:hAnsi="Times New Roman" w:cs="Times New Roman"/>
                <w:sz w:val="24"/>
                <w:szCs w:val="24"/>
              </w:rPr>
            </w:pPr>
            <w:r>
              <w:rPr>
                <w:rFonts w:ascii="Times New Roman" w:hAnsi="Times New Roman" w:cs="Times New Roman"/>
                <w:sz w:val="24"/>
                <w:szCs w:val="24"/>
              </w:rPr>
              <w:t>18</w:t>
            </w:r>
            <w:r w:rsidR="00C61797">
              <w:rPr>
                <w:rFonts w:ascii="Times New Roman" w:hAnsi="Times New Roman" w:cs="Times New Roman"/>
                <w:sz w:val="24"/>
                <w:szCs w:val="24"/>
              </w:rPr>
              <w:t>,</w:t>
            </w:r>
            <w:r>
              <w:rPr>
                <w:rFonts w:ascii="Times New Roman" w:hAnsi="Times New Roman" w:cs="Times New Roman"/>
                <w:sz w:val="24"/>
                <w:szCs w:val="24"/>
              </w:rPr>
              <w:t>65</w:t>
            </w:r>
            <w:r w:rsidR="00C61797">
              <w:rPr>
                <w:rFonts w:ascii="Times New Roman" w:hAnsi="Times New Roman" w:cs="Times New Roman"/>
                <w:sz w:val="24"/>
                <w:szCs w:val="24"/>
              </w:rPr>
              <w:t>0,000</w:t>
            </w:r>
          </w:p>
        </w:tc>
        <w:tc>
          <w:tcPr>
            <w:tcW w:w="1289" w:type="pct"/>
            <w:vAlign w:val="center"/>
            <w:hideMark/>
          </w:tcPr>
          <w:p w14:paraId="6A3D9C33" w14:textId="5A80AAE7" w:rsidR="007B7537" w:rsidRPr="00A87828" w:rsidRDefault="00E16882" w:rsidP="00A87828">
            <w:pPr>
              <w:spacing w:line="240" w:lineRule="auto"/>
              <w:jc w:val="both"/>
              <w:rPr>
                <w:rFonts w:ascii="Times New Roman" w:hAnsi="Times New Roman" w:cs="Times New Roman"/>
                <w:sz w:val="24"/>
                <w:szCs w:val="24"/>
              </w:rPr>
            </w:pPr>
            <w:r>
              <w:rPr>
                <w:rFonts w:ascii="Times New Roman" w:hAnsi="Times New Roman" w:cs="Times New Roman"/>
                <w:sz w:val="24"/>
                <w:szCs w:val="24"/>
              </w:rPr>
              <w:t>3</w:t>
            </w:r>
            <w:r w:rsidR="000A004D">
              <w:rPr>
                <w:rFonts w:ascii="Times New Roman" w:hAnsi="Times New Roman" w:cs="Times New Roman"/>
                <w:sz w:val="24"/>
                <w:szCs w:val="24"/>
              </w:rPr>
              <w:t>,</w:t>
            </w:r>
            <w:r>
              <w:rPr>
                <w:rFonts w:ascii="Times New Roman" w:hAnsi="Times New Roman" w:cs="Times New Roman"/>
                <w:sz w:val="24"/>
                <w:szCs w:val="24"/>
              </w:rPr>
              <w:t>095</w:t>
            </w:r>
            <w:r w:rsidR="000A004D">
              <w:rPr>
                <w:rFonts w:ascii="Times New Roman" w:hAnsi="Times New Roman" w:cs="Times New Roman"/>
                <w:sz w:val="24"/>
                <w:szCs w:val="24"/>
              </w:rPr>
              <w:t>,000</w:t>
            </w:r>
          </w:p>
        </w:tc>
        <w:tc>
          <w:tcPr>
            <w:tcW w:w="427" w:type="pct"/>
            <w:vAlign w:val="center"/>
            <w:hideMark/>
          </w:tcPr>
          <w:p w14:paraId="589E4377" w14:textId="7E35B91D" w:rsidR="007B7537" w:rsidRPr="00A87828" w:rsidRDefault="007B7537"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0.</w:t>
            </w:r>
            <w:r w:rsidR="00D825B2">
              <w:rPr>
                <w:rFonts w:ascii="Times New Roman" w:hAnsi="Times New Roman" w:cs="Times New Roman"/>
                <w:sz w:val="24"/>
                <w:szCs w:val="24"/>
              </w:rPr>
              <w:t>82</w:t>
            </w:r>
          </w:p>
        </w:tc>
      </w:tr>
      <w:tr w:rsidR="007B7537" w:rsidRPr="00A87828" w14:paraId="67CC42A2" w14:textId="77777777" w:rsidTr="001740EC">
        <w:trPr>
          <w:tblCellSpacing w:w="15" w:type="dxa"/>
        </w:trPr>
        <w:tc>
          <w:tcPr>
            <w:tcW w:w="347" w:type="pct"/>
            <w:vAlign w:val="center"/>
            <w:hideMark/>
          </w:tcPr>
          <w:p w14:paraId="6F91C80C" w14:textId="61DF74E0" w:rsidR="007B7537" w:rsidRPr="00A87828" w:rsidRDefault="007B7537"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202</w:t>
            </w:r>
            <w:r w:rsidR="009E7F70" w:rsidRPr="00A87828">
              <w:rPr>
                <w:rFonts w:ascii="Times New Roman" w:hAnsi="Times New Roman" w:cs="Times New Roman"/>
                <w:sz w:val="24"/>
                <w:szCs w:val="24"/>
              </w:rPr>
              <w:t>7</w:t>
            </w:r>
          </w:p>
        </w:tc>
        <w:tc>
          <w:tcPr>
            <w:tcW w:w="1171" w:type="pct"/>
            <w:vAlign w:val="center"/>
            <w:hideMark/>
          </w:tcPr>
          <w:p w14:paraId="46B4735D" w14:textId="77777777" w:rsidR="007B7537" w:rsidRPr="00A87828" w:rsidRDefault="007B7537"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Business as Usual</w:t>
            </w:r>
          </w:p>
        </w:tc>
        <w:tc>
          <w:tcPr>
            <w:tcW w:w="1662" w:type="pct"/>
            <w:vAlign w:val="center"/>
            <w:hideMark/>
          </w:tcPr>
          <w:p w14:paraId="13BA8C22" w14:textId="77777777" w:rsidR="007B7537" w:rsidRPr="00A87828" w:rsidRDefault="007B7537"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0</w:t>
            </w:r>
          </w:p>
        </w:tc>
        <w:tc>
          <w:tcPr>
            <w:tcW w:w="1289" w:type="pct"/>
            <w:vAlign w:val="center"/>
            <w:hideMark/>
          </w:tcPr>
          <w:p w14:paraId="769EA38E" w14:textId="77777777" w:rsidR="007B7537" w:rsidRPr="00A87828" w:rsidRDefault="007B7537"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0</w:t>
            </w:r>
          </w:p>
        </w:tc>
        <w:tc>
          <w:tcPr>
            <w:tcW w:w="427" w:type="pct"/>
            <w:vAlign w:val="center"/>
            <w:hideMark/>
          </w:tcPr>
          <w:p w14:paraId="3EF5690F" w14:textId="4AF34CB9" w:rsidR="007B7537" w:rsidRPr="00A87828" w:rsidRDefault="007B7537"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0.</w:t>
            </w:r>
            <w:r w:rsidR="00D825B2">
              <w:rPr>
                <w:rFonts w:ascii="Times New Roman" w:hAnsi="Times New Roman" w:cs="Times New Roman"/>
                <w:sz w:val="24"/>
                <w:szCs w:val="24"/>
              </w:rPr>
              <w:t>6</w:t>
            </w:r>
            <w:r w:rsidR="008A1220" w:rsidRPr="00A87828">
              <w:rPr>
                <w:rFonts w:ascii="Times New Roman" w:hAnsi="Times New Roman" w:cs="Times New Roman"/>
                <w:sz w:val="24"/>
                <w:szCs w:val="24"/>
              </w:rPr>
              <w:t>6</w:t>
            </w:r>
          </w:p>
        </w:tc>
      </w:tr>
      <w:tr w:rsidR="007B7537" w:rsidRPr="00A87828" w14:paraId="7889A64C" w14:textId="77777777" w:rsidTr="001740EC">
        <w:trPr>
          <w:tblCellSpacing w:w="15" w:type="dxa"/>
        </w:trPr>
        <w:tc>
          <w:tcPr>
            <w:tcW w:w="347" w:type="pct"/>
            <w:vAlign w:val="center"/>
            <w:hideMark/>
          </w:tcPr>
          <w:p w14:paraId="2225270E" w14:textId="77777777" w:rsidR="007B7537" w:rsidRPr="00A87828" w:rsidRDefault="007B7537" w:rsidP="00A87828">
            <w:pPr>
              <w:spacing w:line="240" w:lineRule="auto"/>
              <w:jc w:val="both"/>
              <w:rPr>
                <w:rFonts w:ascii="Times New Roman" w:hAnsi="Times New Roman" w:cs="Times New Roman"/>
                <w:sz w:val="24"/>
                <w:szCs w:val="24"/>
              </w:rPr>
            </w:pPr>
          </w:p>
        </w:tc>
        <w:tc>
          <w:tcPr>
            <w:tcW w:w="1171" w:type="pct"/>
            <w:vAlign w:val="center"/>
            <w:hideMark/>
          </w:tcPr>
          <w:p w14:paraId="065814A3" w14:textId="77777777" w:rsidR="007B7537" w:rsidRPr="00A87828" w:rsidRDefault="007B7537"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With Intervention</w:t>
            </w:r>
          </w:p>
        </w:tc>
        <w:tc>
          <w:tcPr>
            <w:tcW w:w="1662" w:type="pct"/>
            <w:vAlign w:val="center"/>
            <w:hideMark/>
          </w:tcPr>
          <w:p w14:paraId="7C1C6ECD" w14:textId="46387E30" w:rsidR="007B7537" w:rsidRPr="00A87828" w:rsidRDefault="00E16882" w:rsidP="00A87828">
            <w:pPr>
              <w:spacing w:line="240" w:lineRule="auto"/>
              <w:jc w:val="both"/>
              <w:rPr>
                <w:rFonts w:ascii="Times New Roman" w:hAnsi="Times New Roman" w:cs="Times New Roman"/>
                <w:sz w:val="24"/>
                <w:szCs w:val="24"/>
              </w:rPr>
            </w:pPr>
            <w:r>
              <w:rPr>
                <w:rFonts w:ascii="Times New Roman" w:hAnsi="Times New Roman" w:cs="Times New Roman"/>
                <w:sz w:val="24"/>
                <w:szCs w:val="24"/>
              </w:rPr>
              <w:t>25</w:t>
            </w:r>
            <w:r w:rsidR="000A004D">
              <w:rPr>
                <w:rFonts w:ascii="Times New Roman" w:hAnsi="Times New Roman" w:cs="Times New Roman"/>
                <w:sz w:val="24"/>
                <w:szCs w:val="24"/>
              </w:rPr>
              <w:t>,</w:t>
            </w:r>
            <w:r>
              <w:rPr>
                <w:rFonts w:ascii="Times New Roman" w:hAnsi="Times New Roman" w:cs="Times New Roman"/>
                <w:sz w:val="24"/>
                <w:szCs w:val="24"/>
              </w:rPr>
              <w:t>484</w:t>
            </w:r>
            <w:r w:rsidR="000A004D">
              <w:rPr>
                <w:rFonts w:ascii="Times New Roman" w:hAnsi="Times New Roman" w:cs="Times New Roman"/>
                <w:sz w:val="24"/>
                <w:szCs w:val="24"/>
              </w:rPr>
              <w:t>,000</w:t>
            </w:r>
          </w:p>
        </w:tc>
        <w:tc>
          <w:tcPr>
            <w:tcW w:w="1289" w:type="pct"/>
            <w:vAlign w:val="center"/>
            <w:hideMark/>
          </w:tcPr>
          <w:p w14:paraId="69D3BA83" w14:textId="0F88398E" w:rsidR="007B7537" w:rsidRPr="00A87828" w:rsidRDefault="00E16882" w:rsidP="00A87828">
            <w:pPr>
              <w:spacing w:line="240" w:lineRule="auto"/>
              <w:jc w:val="both"/>
              <w:rPr>
                <w:rFonts w:ascii="Times New Roman" w:hAnsi="Times New Roman" w:cs="Times New Roman"/>
                <w:sz w:val="24"/>
                <w:szCs w:val="24"/>
              </w:rPr>
            </w:pPr>
            <w:r>
              <w:rPr>
                <w:rFonts w:ascii="Times New Roman" w:hAnsi="Times New Roman" w:cs="Times New Roman"/>
                <w:sz w:val="24"/>
                <w:szCs w:val="24"/>
              </w:rPr>
              <w:t>4</w:t>
            </w:r>
            <w:r w:rsidR="000A004D">
              <w:rPr>
                <w:rFonts w:ascii="Times New Roman" w:hAnsi="Times New Roman" w:cs="Times New Roman"/>
                <w:sz w:val="24"/>
                <w:szCs w:val="24"/>
              </w:rPr>
              <w:t>,</w:t>
            </w:r>
            <w:r>
              <w:rPr>
                <w:rFonts w:ascii="Times New Roman" w:hAnsi="Times New Roman" w:cs="Times New Roman"/>
                <w:sz w:val="24"/>
                <w:szCs w:val="24"/>
              </w:rPr>
              <w:t>065</w:t>
            </w:r>
            <w:r w:rsidR="000A004D">
              <w:rPr>
                <w:rFonts w:ascii="Times New Roman" w:hAnsi="Times New Roman" w:cs="Times New Roman"/>
                <w:sz w:val="24"/>
                <w:szCs w:val="24"/>
              </w:rPr>
              <w:t>,000</w:t>
            </w:r>
          </w:p>
        </w:tc>
        <w:tc>
          <w:tcPr>
            <w:tcW w:w="427" w:type="pct"/>
            <w:vAlign w:val="center"/>
            <w:hideMark/>
          </w:tcPr>
          <w:p w14:paraId="7AA72028" w14:textId="01618F3D" w:rsidR="007B7537" w:rsidRPr="00A87828" w:rsidRDefault="008A1220"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0.</w:t>
            </w:r>
            <w:r w:rsidR="00AD5D66">
              <w:rPr>
                <w:rFonts w:ascii="Times New Roman" w:hAnsi="Times New Roman" w:cs="Times New Roman"/>
                <w:sz w:val="24"/>
                <w:szCs w:val="24"/>
              </w:rPr>
              <w:t>86</w:t>
            </w:r>
          </w:p>
        </w:tc>
      </w:tr>
      <w:tr w:rsidR="007B7537" w:rsidRPr="00A87828" w14:paraId="1FB8EF94" w14:textId="77777777" w:rsidTr="001740EC">
        <w:trPr>
          <w:tblCellSpacing w:w="15" w:type="dxa"/>
        </w:trPr>
        <w:tc>
          <w:tcPr>
            <w:tcW w:w="347" w:type="pct"/>
            <w:vAlign w:val="center"/>
            <w:hideMark/>
          </w:tcPr>
          <w:p w14:paraId="53BDB6E8" w14:textId="3E48875D" w:rsidR="007B7537" w:rsidRPr="00A87828" w:rsidRDefault="007B7537"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202</w:t>
            </w:r>
            <w:r w:rsidR="009E7F70" w:rsidRPr="00A87828">
              <w:rPr>
                <w:rFonts w:ascii="Times New Roman" w:hAnsi="Times New Roman" w:cs="Times New Roman"/>
                <w:sz w:val="24"/>
                <w:szCs w:val="24"/>
              </w:rPr>
              <w:t>8</w:t>
            </w:r>
          </w:p>
        </w:tc>
        <w:tc>
          <w:tcPr>
            <w:tcW w:w="1171" w:type="pct"/>
            <w:vAlign w:val="center"/>
            <w:hideMark/>
          </w:tcPr>
          <w:p w14:paraId="301EC184" w14:textId="77777777" w:rsidR="007B7537" w:rsidRPr="00A87828" w:rsidRDefault="007B7537"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Business as Usual</w:t>
            </w:r>
          </w:p>
        </w:tc>
        <w:tc>
          <w:tcPr>
            <w:tcW w:w="1662" w:type="pct"/>
            <w:vAlign w:val="center"/>
            <w:hideMark/>
          </w:tcPr>
          <w:p w14:paraId="26F2B9A0" w14:textId="77777777" w:rsidR="007B7537" w:rsidRPr="00A87828" w:rsidRDefault="007B7537"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0</w:t>
            </w:r>
          </w:p>
        </w:tc>
        <w:tc>
          <w:tcPr>
            <w:tcW w:w="1289" w:type="pct"/>
            <w:vAlign w:val="center"/>
            <w:hideMark/>
          </w:tcPr>
          <w:p w14:paraId="48C7EC57" w14:textId="77777777" w:rsidR="007B7537" w:rsidRPr="00A87828" w:rsidRDefault="007B7537"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0</w:t>
            </w:r>
          </w:p>
        </w:tc>
        <w:tc>
          <w:tcPr>
            <w:tcW w:w="427" w:type="pct"/>
            <w:vAlign w:val="center"/>
            <w:hideMark/>
          </w:tcPr>
          <w:p w14:paraId="38C2AECE" w14:textId="7F77E65F" w:rsidR="007B7537" w:rsidRPr="00A87828" w:rsidRDefault="007B7537"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0.</w:t>
            </w:r>
            <w:r w:rsidR="00AD5D66">
              <w:rPr>
                <w:rFonts w:ascii="Times New Roman" w:hAnsi="Times New Roman" w:cs="Times New Roman"/>
                <w:sz w:val="24"/>
                <w:szCs w:val="24"/>
              </w:rPr>
              <w:t>6</w:t>
            </w:r>
            <w:r w:rsidR="008A1220" w:rsidRPr="00A87828">
              <w:rPr>
                <w:rFonts w:ascii="Times New Roman" w:hAnsi="Times New Roman" w:cs="Times New Roman"/>
                <w:sz w:val="24"/>
                <w:szCs w:val="24"/>
              </w:rPr>
              <w:t>6</w:t>
            </w:r>
          </w:p>
        </w:tc>
      </w:tr>
      <w:tr w:rsidR="007B7537" w:rsidRPr="00A87828" w14:paraId="27ABC8DE" w14:textId="77777777" w:rsidTr="001740EC">
        <w:trPr>
          <w:tblCellSpacing w:w="15" w:type="dxa"/>
        </w:trPr>
        <w:tc>
          <w:tcPr>
            <w:tcW w:w="347" w:type="pct"/>
            <w:vAlign w:val="center"/>
            <w:hideMark/>
          </w:tcPr>
          <w:p w14:paraId="14CBB2F8" w14:textId="77777777" w:rsidR="007B7537" w:rsidRPr="00A87828" w:rsidRDefault="007B7537" w:rsidP="00A87828">
            <w:pPr>
              <w:spacing w:line="240" w:lineRule="auto"/>
              <w:jc w:val="both"/>
              <w:rPr>
                <w:rFonts w:ascii="Times New Roman" w:hAnsi="Times New Roman" w:cs="Times New Roman"/>
                <w:sz w:val="24"/>
                <w:szCs w:val="24"/>
              </w:rPr>
            </w:pPr>
          </w:p>
        </w:tc>
        <w:tc>
          <w:tcPr>
            <w:tcW w:w="1171" w:type="pct"/>
            <w:vAlign w:val="center"/>
            <w:hideMark/>
          </w:tcPr>
          <w:p w14:paraId="659DA264" w14:textId="77777777" w:rsidR="007B7537" w:rsidRPr="00A87828" w:rsidRDefault="007B7537"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With Intervention</w:t>
            </w:r>
          </w:p>
        </w:tc>
        <w:tc>
          <w:tcPr>
            <w:tcW w:w="1662" w:type="pct"/>
            <w:vAlign w:val="center"/>
            <w:hideMark/>
          </w:tcPr>
          <w:p w14:paraId="6B6BCF69" w14:textId="48E76696" w:rsidR="007B7537" w:rsidRPr="00A87828" w:rsidRDefault="00E16882" w:rsidP="00A87828">
            <w:pPr>
              <w:spacing w:line="240" w:lineRule="auto"/>
              <w:jc w:val="both"/>
              <w:rPr>
                <w:rFonts w:ascii="Times New Roman" w:hAnsi="Times New Roman" w:cs="Times New Roman"/>
                <w:sz w:val="24"/>
                <w:szCs w:val="24"/>
              </w:rPr>
            </w:pPr>
            <w:r>
              <w:rPr>
                <w:rFonts w:ascii="Times New Roman" w:hAnsi="Times New Roman" w:cs="Times New Roman"/>
                <w:sz w:val="24"/>
                <w:szCs w:val="24"/>
              </w:rPr>
              <w:t>30</w:t>
            </w:r>
            <w:r w:rsidR="000A004D">
              <w:rPr>
                <w:rFonts w:ascii="Times New Roman" w:hAnsi="Times New Roman" w:cs="Times New Roman"/>
                <w:sz w:val="24"/>
                <w:szCs w:val="24"/>
              </w:rPr>
              <w:t>,3</w:t>
            </w:r>
            <w:r>
              <w:rPr>
                <w:rFonts w:ascii="Times New Roman" w:hAnsi="Times New Roman" w:cs="Times New Roman"/>
                <w:sz w:val="24"/>
                <w:szCs w:val="24"/>
              </w:rPr>
              <w:t>52</w:t>
            </w:r>
            <w:r w:rsidR="000A004D">
              <w:rPr>
                <w:rFonts w:ascii="Times New Roman" w:hAnsi="Times New Roman" w:cs="Times New Roman"/>
                <w:sz w:val="24"/>
                <w:szCs w:val="24"/>
              </w:rPr>
              <w:t>,000</w:t>
            </w:r>
          </w:p>
        </w:tc>
        <w:tc>
          <w:tcPr>
            <w:tcW w:w="1289" w:type="pct"/>
            <w:vAlign w:val="center"/>
            <w:hideMark/>
          </w:tcPr>
          <w:p w14:paraId="2200DD5E" w14:textId="6E52995A" w:rsidR="007B7537" w:rsidRPr="00A87828" w:rsidRDefault="000A004D" w:rsidP="00A87828">
            <w:pPr>
              <w:spacing w:line="240" w:lineRule="auto"/>
              <w:jc w:val="both"/>
              <w:rPr>
                <w:rFonts w:ascii="Times New Roman" w:hAnsi="Times New Roman" w:cs="Times New Roman"/>
                <w:sz w:val="24"/>
                <w:szCs w:val="24"/>
              </w:rPr>
            </w:pPr>
            <w:r>
              <w:rPr>
                <w:rFonts w:ascii="Times New Roman" w:hAnsi="Times New Roman" w:cs="Times New Roman"/>
                <w:sz w:val="24"/>
                <w:szCs w:val="24"/>
              </w:rPr>
              <w:t>4,</w:t>
            </w:r>
            <w:r w:rsidR="00E16882">
              <w:rPr>
                <w:rFonts w:ascii="Times New Roman" w:hAnsi="Times New Roman" w:cs="Times New Roman"/>
                <w:sz w:val="24"/>
                <w:szCs w:val="24"/>
              </w:rPr>
              <w:t>265</w:t>
            </w:r>
            <w:r>
              <w:rPr>
                <w:rFonts w:ascii="Times New Roman" w:hAnsi="Times New Roman" w:cs="Times New Roman"/>
                <w:sz w:val="24"/>
                <w:szCs w:val="24"/>
              </w:rPr>
              <w:t>,000</w:t>
            </w:r>
          </w:p>
        </w:tc>
        <w:tc>
          <w:tcPr>
            <w:tcW w:w="427" w:type="pct"/>
            <w:vAlign w:val="center"/>
            <w:hideMark/>
          </w:tcPr>
          <w:p w14:paraId="16391A1F" w14:textId="22245F57" w:rsidR="007B7537" w:rsidRPr="00A87828" w:rsidRDefault="008A1220"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0.8</w:t>
            </w:r>
            <w:r w:rsidR="00D12548">
              <w:rPr>
                <w:rFonts w:ascii="Times New Roman" w:hAnsi="Times New Roman" w:cs="Times New Roman"/>
                <w:sz w:val="24"/>
                <w:szCs w:val="24"/>
              </w:rPr>
              <w:t>8</w:t>
            </w:r>
          </w:p>
        </w:tc>
      </w:tr>
      <w:tr w:rsidR="007B7537" w:rsidRPr="00A87828" w14:paraId="79C6EA99" w14:textId="77777777" w:rsidTr="001740EC">
        <w:trPr>
          <w:tblCellSpacing w:w="15" w:type="dxa"/>
        </w:trPr>
        <w:tc>
          <w:tcPr>
            <w:tcW w:w="347" w:type="pct"/>
            <w:vAlign w:val="center"/>
            <w:hideMark/>
          </w:tcPr>
          <w:p w14:paraId="0445A992" w14:textId="1B2D1A76" w:rsidR="007B7537" w:rsidRPr="00A87828" w:rsidRDefault="007B7537"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202</w:t>
            </w:r>
            <w:r w:rsidR="009E7F70" w:rsidRPr="00A87828">
              <w:rPr>
                <w:rFonts w:ascii="Times New Roman" w:hAnsi="Times New Roman" w:cs="Times New Roman"/>
                <w:sz w:val="24"/>
                <w:szCs w:val="24"/>
              </w:rPr>
              <w:t>9</w:t>
            </w:r>
          </w:p>
        </w:tc>
        <w:tc>
          <w:tcPr>
            <w:tcW w:w="1171" w:type="pct"/>
            <w:vAlign w:val="center"/>
            <w:hideMark/>
          </w:tcPr>
          <w:p w14:paraId="7F86ED00" w14:textId="77777777" w:rsidR="007B7537" w:rsidRPr="00A87828" w:rsidRDefault="007B7537"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Business as Usual</w:t>
            </w:r>
          </w:p>
        </w:tc>
        <w:tc>
          <w:tcPr>
            <w:tcW w:w="1662" w:type="pct"/>
            <w:vAlign w:val="center"/>
            <w:hideMark/>
          </w:tcPr>
          <w:p w14:paraId="763F0438" w14:textId="77777777" w:rsidR="007B7537" w:rsidRPr="00A87828" w:rsidRDefault="007B7537"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0</w:t>
            </w:r>
          </w:p>
        </w:tc>
        <w:tc>
          <w:tcPr>
            <w:tcW w:w="1289" w:type="pct"/>
            <w:vAlign w:val="center"/>
            <w:hideMark/>
          </w:tcPr>
          <w:p w14:paraId="6A91D5D9" w14:textId="77777777" w:rsidR="007B7537" w:rsidRPr="00A87828" w:rsidRDefault="007B7537"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0</w:t>
            </w:r>
          </w:p>
        </w:tc>
        <w:tc>
          <w:tcPr>
            <w:tcW w:w="427" w:type="pct"/>
            <w:vAlign w:val="center"/>
            <w:hideMark/>
          </w:tcPr>
          <w:p w14:paraId="77C5C942" w14:textId="504E6A1C" w:rsidR="007B7537" w:rsidRPr="00A87828" w:rsidRDefault="007B7537"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0.</w:t>
            </w:r>
            <w:r w:rsidR="00D12548">
              <w:rPr>
                <w:rFonts w:ascii="Times New Roman" w:hAnsi="Times New Roman" w:cs="Times New Roman"/>
                <w:sz w:val="24"/>
                <w:szCs w:val="24"/>
              </w:rPr>
              <w:t>6</w:t>
            </w:r>
            <w:r w:rsidR="008A1220" w:rsidRPr="00A87828">
              <w:rPr>
                <w:rFonts w:ascii="Times New Roman" w:hAnsi="Times New Roman" w:cs="Times New Roman"/>
                <w:sz w:val="24"/>
                <w:szCs w:val="24"/>
              </w:rPr>
              <w:t>6</w:t>
            </w:r>
          </w:p>
        </w:tc>
      </w:tr>
      <w:tr w:rsidR="007B7537" w:rsidRPr="00A87828" w14:paraId="3492CDDB" w14:textId="77777777" w:rsidTr="001740EC">
        <w:trPr>
          <w:tblCellSpacing w:w="15" w:type="dxa"/>
        </w:trPr>
        <w:tc>
          <w:tcPr>
            <w:tcW w:w="347" w:type="pct"/>
            <w:vAlign w:val="center"/>
            <w:hideMark/>
          </w:tcPr>
          <w:p w14:paraId="5F22F913" w14:textId="77777777" w:rsidR="007B7537" w:rsidRPr="00A87828" w:rsidRDefault="007B7537" w:rsidP="00A87828">
            <w:pPr>
              <w:spacing w:line="240" w:lineRule="auto"/>
              <w:jc w:val="both"/>
              <w:rPr>
                <w:rFonts w:ascii="Times New Roman" w:hAnsi="Times New Roman" w:cs="Times New Roman"/>
                <w:sz w:val="24"/>
                <w:szCs w:val="24"/>
              </w:rPr>
            </w:pPr>
          </w:p>
        </w:tc>
        <w:tc>
          <w:tcPr>
            <w:tcW w:w="1171" w:type="pct"/>
            <w:vAlign w:val="center"/>
            <w:hideMark/>
          </w:tcPr>
          <w:p w14:paraId="5BBA33BB" w14:textId="77777777" w:rsidR="007B7537" w:rsidRPr="00A87828" w:rsidRDefault="007B7537"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With Intervention</w:t>
            </w:r>
          </w:p>
        </w:tc>
        <w:tc>
          <w:tcPr>
            <w:tcW w:w="1662" w:type="pct"/>
            <w:vAlign w:val="center"/>
            <w:hideMark/>
          </w:tcPr>
          <w:p w14:paraId="115F6102" w14:textId="0AC46B31" w:rsidR="007B7537" w:rsidRPr="00A87828" w:rsidRDefault="00E16882" w:rsidP="00A87828">
            <w:pPr>
              <w:spacing w:line="240" w:lineRule="auto"/>
              <w:jc w:val="both"/>
              <w:rPr>
                <w:rFonts w:ascii="Times New Roman" w:hAnsi="Times New Roman" w:cs="Times New Roman"/>
                <w:sz w:val="24"/>
                <w:szCs w:val="24"/>
              </w:rPr>
            </w:pPr>
            <w:r>
              <w:rPr>
                <w:rFonts w:ascii="Times New Roman" w:hAnsi="Times New Roman" w:cs="Times New Roman"/>
                <w:sz w:val="24"/>
                <w:szCs w:val="24"/>
              </w:rPr>
              <w:t>3</w:t>
            </w:r>
            <w:r w:rsidR="002F1D39">
              <w:rPr>
                <w:rFonts w:ascii="Times New Roman" w:hAnsi="Times New Roman" w:cs="Times New Roman"/>
                <w:sz w:val="24"/>
                <w:szCs w:val="24"/>
              </w:rPr>
              <w:t>2</w:t>
            </w:r>
            <w:r w:rsidR="000A004D">
              <w:rPr>
                <w:rFonts w:ascii="Times New Roman" w:hAnsi="Times New Roman" w:cs="Times New Roman"/>
                <w:sz w:val="24"/>
                <w:szCs w:val="24"/>
              </w:rPr>
              <w:t>,</w:t>
            </w:r>
            <w:r w:rsidR="002F1D39">
              <w:rPr>
                <w:rFonts w:ascii="Times New Roman" w:hAnsi="Times New Roman" w:cs="Times New Roman"/>
                <w:sz w:val="24"/>
                <w:szCs w:val="24"/>
              </w:rPr>
              <w:t>329</w:t>
            </w:r>
            <w:r w:rsidR="000A004D">
              <w:rPr>
                <w:rFonts w:ascii="Times New Roman" w:hAnsi="Times New Roman" w:cs="Times New Roman"/>
                <w:sz w:val="24"/>
                <w:szCs w:val="24"/>
              </w:rPr>
              <w:t>,000</w:t>
            </w:r>
          </w:p>
        </w:tc>
        <w:tc>
          <w:tcPr>
            <w:tcW w:w="1289" w:type="pct"/>
            <w:vAlign w:val="center"/>
            <w:hideMark/>
          </w:tcPr>
          <w:p w14:paraId="13193590" w14:textId="12512DF1" w:rsidR="007B7537" w:rsidRPr="00A87828" w:rsidRDefault="000A004D" w:rsidP="00A87828">
            <w:pPr>
              <w:spacing w:line="240" w:lineRule="auto"/>
              <w:jc w:val="both"/>
              <w:rPr>
                <w:rFonts w:ascii="Times New Roman" w:hAnsi="Times New Roman" w:cs="Times New Roman"/>
                <w:sz w:val="24"/>
                <w:szCs w:val="24"/>
              </w:rPr>
            </w:pPr>
            <w:r>
              <w:rPr>
                <w:rFonts w:ascii="Times New Roman" w:hAnsi="Times New Roman" w:cs="Times New Roman"/>
                <w:sz w:val="24"/>
                <w:szCs w:val="24"/>
              </w:rPr>
              <w:t>4,</w:t>
            </w:r>
            <w:r w:rsidR="002F1D39">
              <w:rPr>
                <w:rFonts w:ascii="Times New Roman" w:hAnsi="Times New Roman" w:cs="Times New Roman"/>
                <w:sz w:val="24"/>
                <w:szCs w:val="24"/>
              </w:rPr>
              <w:t>366</w:t>
            </w:r>
            <w:r>
              <w:rPr>
                <w:rFonts w:ascii="Times New Roman" w:hAnsi="Times New Roman" w:cs="Times New Roman"/>
                <w:sz w:val="24"/>
                <w:szCs w:val="24"/>
              </w:rPr>
              <w:t>,000</w:t>
            </w:r>
          </w:p>
        </w:tc>
        <w:tc>
          <w:tcPr>
            <w:tcW w:w="427" w:type="pct"/>
            <w:vAlign w:val="center"/>
            <w:hideMark/>
          </w:tcPr>
          <w:p w14:paraId="492892C1" w14:textId="0007D8B2" w:rsidR="007B7537" w:rsidRPr="00A87828" w:rsidRDefault="008A1220"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0.9</w:t>
            </w:r>
            <w:r w:rsidR="00D12548">
              <w:rPr>
                <w:rFonts w:ascii="Times New Roman" w:hAnsi="Times New Roman" w:cs="Times New Roman"/>
                <w:sz w:val="24"/>
                <w:szCs w:val="24"/>
              </w:rPr>
              <w:t>3</w:t>
            </w:r>
          </w:p>
        </w:tc>
      </w:tr>
      <w:tr w:rsidR="001740EC" w:rsidRPr="00A87828" w14:paraId="1D75841A" w14:textId="77777777" w:rsidTr="001740EC">
        <w:trPr>
          <w:tblCellSpacing w:w="15" w:type="dxa"/>
        </w:trPr>
        <w:tc>
          <w:tcPr>
            <w:tcW w:w="347" w:type="pct"/>
            <w:vAlign w:val="center"/>
          </w:tcPr>
          <w:p w14:paraId="7B8F54B4" w14:textId="56B37A5F" w:rsidR="001740EC" w:rsidRPr="00D719EB" w:rsidRDefault="001740EC" w:rsidP="001740EC">
            <w:pPr>
              <w:spacing w:line="240" w:lineRule="auto"/>
              <w:jc w:val="both"/>
              <w:rPr>
                <w:rFonts w:ascii="Times New Roman" w:hAnsi="Times New Roman" w:cs="Times New Roman"/>
                <w:sz w:val="24"/>
                <w:szCs w:val="24"/>
              </w:rPr>
            </w:pPr>
            <w:r w:rsidRPr="00D719EB">
              <w:rPr>
                <w:rFonts w:ascii="Times New Roman" w:hAnsi="Times New Roman" w:cs="Times New Roman"/>
                <w:sz w:val="24"/>
                <w:szCs w:val="24"/>
              </w:rPr>
              <w:t>2030</w:t>
            </w:r>
          </w:p>
        </w:tc>
        <w:tc>
          <w:tcPr>
            <w:tcW w:w="1171" w:type="pct"/>
            <w:vAlign w:val="center"/>
          </w:tcPr>
          <w:p w14:paraId="44B16FCE" w14:textId="5C2AB7F9" w:rsidR="001740EC" w:rsidRPr="00D719EB" w:rsidRDefault="001740EC" w:rsidP="001740EC">
            <w:pPr>
              <w:spacing w:line="240" w:lineRule="auto"/>
              <w:jc w:val="both"/>
              <w:rPr>
                <w:rFonts w:ascii="Times New Roman" w:hAnsi="Times New Roman" w:cs="Times New Roman"/>
                <w:sz w:val="24"/>
                <w:szCs w:val="24"/>
              </w:rPr>
            </w:pPr>
            <w:r w:rsidRPr="00D719EB">
              <w:rPr>
                <w:rFonts w:ascii="Times New Roman" w:hAnsi="Times New Roman" w:cs="Times New Roman"/>
                <w:sz w:val="24"/>
                <w:szCs w:val="24"/>
              </w:rPr>
              <w:t>Business as Usual</w:t>
            </w:r>
          </w:p>
        </w:tc>
        <w:tc>
          <w:tcPr>
            <w:tcW w:w="1662" w:type="pct"/>
            <w:vAlign w:val="center"/>
          </w:tcPr>
          <w:p w14:paraId="661B19C2" w14:textId="6DE0A42B" w:rsidR="001740EC" w:rsidRPr="00D719EB" w:rsidRDefault="001740EC" w:rsidP="001740EC">
            <w:pPr>
              <w:spacing w:line="240" w:lineRule="auto"/>
              <w:jc w:val="both"/>
              <w:rPr>
                <w:rFonts w:ascii="Times New Roman" w:hAnsi="Times New Roman" w:cs="Times New Roman"/>
                <w:sz w:val="24"/>
                <w:szCs w:val="24"/>
              </w:rPr>
            </w:pPr>
            <w:r w:rsidRPr="00D719EB">
              <w:rPr>
                <w:rFonts w:ascii="Times New Roman" w:hAnsi="Times New Roman" w:cs="Times New Roman"/>
                <w:sz w:val="24"/>
                <w:szCs w:val="24"/>
              </w:rPr>
              <w:t>0</w:t>
            </w:r>
          </w:p>
        </w:tc>
        <w:tc>
          <w:tcPr>
            <w:tcW w:w="1289" w:type="pct"/>
            <w:vAlign w:val="center"/>
          </w:tcPr>
          <w:p w14:paraId="38B82535" w14:textId="5E070838" w:rsidR="001740EC" w:rsidRPr="00D719EB" w:rsidRDefault="001740EC" w:rsidP="001740EC">
            <w:pPr>
              <w:spacing w:line="240" w:lineRule="auto"/>
              <w:jc w:val="both"/>
              <w:rPr>
                <w:rFonts w:ascii="Times New Roman" w:hAnsi="Times New Roman" w:cs="Times New Roman"/>
                <w:sz w:val="24"/>
                <w:szCs w:val="24"/>
              </w:rPr>
            </w:pPr>
            <w:r w:rsidRPr="00D719EB">
              <w:rPr>
                <w:rFonts w:ascii="Times New Roman" w:hAnsi="Times New Roman" w:cs="Times New Roman"/>
                <w:sz w:val="24"/>
                <w:szCs w:val="24"/>
              </w:rPr>
              <w:t>0</w:t>
            </w:r>
          </w:p>
        </w:tc>
        <w:tc>
          <w:tcPr>
            <w:tcW w:w="427" w:type="pct"/>
            <w:vAlign w:val="center"/>
          </w:tcPr>
          <w:p w14:paraId="0B783427" w14:textId="4ED33D43" w:rsidR="001740EC" w:rsidRPr="00D719EB" w:rsidRDefault="001740EC" w:rsidP="001740EC">
            <w:pPr>
              <w:spacing w:line="240" w:lineRule="auto"/>
              <w:jc w:val="both"/>
              <w:rPr>
                <w:rFonts w:ascii="Times New Roman" w:hAnsi="Times New Roman" w:cs="Times New Roman"/>
                <w:sz w:val="24"/>
                <w:szCs w:val="24"/>
              </w:rPr>
            </w:pPr>
            <w:r w:rsidRPr="00D719EB">
              <w:rPr>
                <w:rFonts w:ascii="Times New Roman" w:hAnsi="Times New Roman" w:cs="Times New Roman"/>
                <w:sz w:val="24"/>
                <w:szCs w:val="24"/>
              </w:rPr>
              <w:t>0.66</w:t>
            </w:r>
          </w:p>
        </w:tc>
      </w:tr>
      <w:tr w:rsidR="001740EC" w:rsidRPr="00A87828" w14:paraId="59CA5AF6" w14:textId="77777777" w:rsidTr="001740EC">
        <w:trPr>
          <w:tblCellSpacing w:w="15" w:type="dxa"/>
        </w:trPr>
        <w:tc>
          <w:tcPr>
            <w:tcW w:w="347" w:type="pct"/>
            <w:vAlign w:val="center"/>
          </w:tcPr>
          <w:p w14:paraId="4CDD0247" w14:textId="77777777" w:rsidR="001740EC" w:rsidRPr="00D719EB" w:rsidRDefault="001740EC" w:rsidP="001740EC">
            <w:pPr>
              <w:spacing w:line="240" w:lineRule="auto"/>
              <w:jc w:val="both"/>
              <w:rPr>
                <w:rFonts w:ascii="Times New Roman" w:hAnsi="Times New Roman" w:cs="Times New Roman"/>
                <w:sz w:val="24"/>
                <w:szCs w:val="24"/>
              </w:rPr>
            </w:pPr>
          </w:p>
        </w:tc>
        <w:tc>
          <w:tcPr>
            <w:tcW w:w="1171" w:type="pct"/>
            <w:vAlign w:val="center"/>
          </w:tcPr>
          <w:p w14:paraId="55AD4677" w14:textId="43107738" w:rsidR="001740EC" w:rsidRPr="00D719EB" w:rsidRDefault="001740EC" w:rsidP="001740EC">
            <w:pPr>
              <w:spacing w:line="240" w:lineRule="auto"/>
              <w:jc w:val="both"/>
              <w:rPr>
                <w:rFonts w:ascii="Times New Roman" w:hAnsi="Times New Roman" w:cs="Times New Roman"/>
                <w:sz w:val="24"/>
                <w:szCs w:val="24"/>
              </w:rPr>
            </w:pPr>
            <w:r w:rsidRPr="00D719EB">
              <w:rPr>
                <w:rFonts w:ascii="Times New Roman" w:hAnsi="Times New Roman" w:cs="Times New Roman"/>
                <w:sz w:val="24"/>
                <w:szCs w:val="24"/>
              </w:rPr>
              <w:t>With Intervention</w:t>
            </w:r>
          </w:p>
        </w:tc>
        <w:tc>
          <w:tcPr>
            <w:tcW w:w="1662" w:type="pct"/>
            <w:vAlign w:val="center"/>
          </w:tcPr>
          <w:p w14:paraId="737539EA" w14:textId="5810620E" w:rsidR="001740EC" w:rsidRPr="00D719EB" w:rsidRDefault="001740EC" w:rsidP="001740EC">
            <w:pPr>
              <w:spacing w:line="240" w:lineRule="auto"/>
              <w:jc w:val="both"/>
              <w:rPr>
                <w:rFonts w:ascii="Times New Roman" w:hAnsi="Times New Roman" w:cs="Times New Roman"/>
                <w:sz w:val="24"/>
                <w:szCs w:val="24"/>
              </w:rPr>
            </w:pPr>
            <w:r w:rsidRPr="00D719EB">
              <w:rPr>
                <w:rFonts w:ascii="Times New Roman" w:hAnsi="Times New Roman" w:cs="Times New Roman"/>
                <w:sz w:val="24"/>
                <w:szCs w:val="24"/>
              </w:rPr>
              <w:t>3</w:t>
            </w:r>
            <w:r w:rsidR="00D719EB" w:rsidRPr="00D719EB">
              <w:rPr>
                <w:rFonts w:ascii="Times New Roman" w:hAnsi="Times New Roman" w:cs="Times New Roman"/>
                <w:sz w:val="24"/>
                <w:szCs w:val="24"/>
              </w:rPr>
              <w:t>4</w:t>
            </w:r>
            <w:r w:rsidRPr="00D719EB">
              <w:rPr>
                <w:rFonts w:ascii="Times New Roman" w:hAnsi="Times New Roman" w:cs="Times New Roman"/>
                <w:sz w:val="24"/>
                <w:szCs w:val="24"/>
              </w:rPr>
              <w:t>,329,000</w:t>
            </w:r>
          </w:p>
        </w:tc>
        <w:tc>
          <w:tcPr>
            <w:tcW w:w="1289" w:type="pct"/>
            <w:vAlign w:val="center"/>
          </w:tcPr>
          <w:p w14:paraId="733BBB6B" w14:textId="04EED8AF" w:rsidR="001740EC" w:rsidRPr="00D719EB" w:rsidRDefault="001740EC" w:rsidP="001740EC">
            <w:pPr>
              <w:spacing w:line="240" w:lineRule="auto"/>
              <w:jc w:val="both"/>
              <w:rPr>
                <w:rFonts w:ascii="Times New Roman" w:hAnsi="Times New Roman" w:cs="Times New Roman"/>
                <w:sz w:val="24"/>
                <w:szCs w:val="24"/>
              </w:rPr>
            </w:pPr>
            <w:r w:rsidRPr="00D719EB">
              <w:rPr>
                <w:rFonts w:ascii="Times New Roman" w:hAnsi="Times New Roman" w:cs="Times New Roman"/>
                <w:sz w:val="24"/>
                <w:szCs w:val="24"/>
              </w:rPr>
              <w:t>4,</w:t>
            </w:r>
            <w:r w:rsidR="00D719EB" w:rsidRPr="00D719EB">
              <w:rPr>
                <w:rFonts w:ascii="Times New Roman" w:hAnsi="Times New Roman" w:cs="Times New Roman"/>
                <w:sz w:val="24"/>
                <w:szCs w:val="24"/>
              </w:rPr>
              <w:t>4</w:t>
            </w:r>
            <w:r w:rsidRPr="00D719EB">
              <w:rPr>
                <w:rFonts w:ascii="Times New Roman" w:hAnsi="Times New Roman" w:cs="Times New Roman"/>
                <w:sz w:val="24"/>
                <w:szCs w:val="24"/>
              </w:rPr>
              <w:t>66,000</w:t>
            </w:r>
          </w:p>
        </w:tc>
        <w:tc>
          <w:tcPr>
            <w:tcW w:w="427" w:type="pct"/>
            <w:vAlign w:val="center"/>
          </w:tcPr>
          <w:p w14:paraId="5591E9FC" w14:textId="172E8876" w:rsidR="001740EC" w:rsidRPr="00D719EB" w:rsidRDefault="001740EC" w:rsidP="001740EC">
            <w:pPr>
              <w:spacing w:line="240" w:lineRule="auto"/>
              <w:jc w:val="both"/>
              <w:rPr>
                <w:rFonts w:ascii="Times New Roman" w:hAnsi="Times New Roman" w:cs="Times New Roman"/>
                <w:sz w:val="24"/>
                <w:szCs w:val="24"/>
              </w:rPr>
            </w:pPr>
            <w:r w:rsidRPr="00D719EB">
              <w:rPr>
                <w:rFonts w:ascii="Times New Roman" w:hAnsi="Times New Roman" w:cs="Times New Roman"/>
                <w:sz w:val="24"/>
                <w:szCs w:val="24"/>
              </w:rPr>
              <w:t>0.98</w:t>
            </w:r>
          </w:p>
        </w:tc>
      </w:tr>
    </w:tbl>
    <w:p w14:paraId="26660266" w14:textId="77777777" w:rsidR="007B7537" w:rsidRPr="00A87828" w:rsidRDefault="007B7537" w:rsidP="00A87828">
      <w:pPr>
        <w:spacing w:line="240" w:lineRule="auto"/>
        <w:jc w:val="both"/>
        <w:rPr>
          <w:rFonts w:ascii="Times New Roman" w:hAnsi="Times New Roman" w:cs="Times New Roman"/>
          <w:sz w:val="24"/>
          <w:szCs w:val="24"/>
        </w:rPr>
      </w:pPr>
    </w:p>
    <w:p w14:paraId="6C607CA3" w14:textId="70BDDE44" w:rsidR="009F442D" w:rsidRPr="00A87828" w:rsidRDefault="009F442D" w:rsidP="00A87828">
      <w:pPr>
        <w:numPr>
          <w:ilvl w:val="0"/>
          <w:numId w:val="14"/>
        </w:numPr>
        <w:spacing w:line="240" w:lineRule="auto"/>
        <w:jc w:val="both"/>
        <w:rPr>
          <w:rFonts w:ascii="Times New Roman" w:hAnsi="Times New Roman" w:cs="Times New Roman"/>
          <w:sz w:val="24"/>
          <w:szCs w:val="24"/>
        </w:rPr>
      </w:pPr>
      <w:r w:rsidRPr="00A87828">
        <w:rPr>
          <w:rFonts w:ascii="Times New Roman" w:hAnsi="Times New Roman" w:cs="Times New Roman"/>
          <w:b/>
          <w:bCs/>
          <w:sz w:val="24"/>
          <w:szCs w:val="24"/>
        </w:rPr>
        <w:t>Business as Usual (BAU)</w:t>
      </w:r>
      <w:r w:rsidRPr="00A87828">
        <w:rPr>
          <w:rFonts w:ascii="Times New Roman" w:hAnsi="Times New Roman" w:cs="Times New Roman"/>
          <w:sz w:val="24"/>
          <w:szCs w:val="24"/>
        </w:rPr>
        <w:t>: This scenario assumes no significant changes or improvements in the utility's operations, reflecting the current trajectory. It factors in only routine maintenance and minor improvements, resulting in an OCCR of 0.</w:t>
      </w:r>
      <w:r w:rsidR="0017395F">
        <w:rPr>
          <w:rFonts w:ascii="Times New Roman" w:hAnsi="Times New Roman" w:cs="Times New Roman"/>
          <w:sz w:val="24"/>
          <w:szCs w:val="24"/>
        </w:rPr>
        <w:t>76</w:t>
      </w:r>
      <w:r w:rsidRPr="00A87828">
        <w:rPr>
          <w:rFonts w:ascii="Times New Roman" w:hAnsi="Times New Roman" w:cs="Times New Roman"/>
          <w:sz w:val="24"/>
          <w:szCs w:val="24"/>
        </w:rPr>
        <w:t>, which reflects the current financial performance.</w:t>
      </w:r>
    </w:p>
    <w:p w14:paraId="4C9A5AEC" w14:textId="5CC74EDB" w:rsidR="009F442D" w:rsidRPr="00A87828" w:rsidRDefault="009F442D" w:rsidP="00A87828">
      <w:pPr>
        <w:numPr>
          <w:ilvl w:val="0"/>
          <w:numId w:val="14"/>
        </w:numPr>
        <w:spacing w:line="240" w:lineRule="auto"/>
        <w:jc w:val="both"/>
        <w:rPr>
          <w:rFonts w:ascii="Times New Roman" w:hAnsi="Times New Roman" w:cs="Times New Roman"/>
          <w:sz w:val="24"/>
          <w:szCs w:val="24"/>
        </w:rPr>
      </w:pPr>
      <w:r w:rsidRPr="00A87828">
        <w:rPr>
          <w:rFonts w:ascii="Times New Roman" w:hAnsi="Times New Roman" w:cs="Times New Roman"/>
          <w:b/>
          <w:bCs/>
          <w:sz w:val="24"/>
          <w:szCs w:val="24"/>
        </w:rPr>
        <w:t>With Intervention</w:t>
      </w:r>
      <w:r w:rsidRPr="00A87828">
        <w:rPr>
          <w:rFonts w:ascii="Times New Roman" w:hAnsi="Times New Roman" w:cs="Times New Roman"/>
          <w:sz w:val="24"/>
          <w:szCs w:val="24"/>
        </w:rPr>
        <w:t xml:space="preserve">: This scenario incorporates the planned interventions outlined in Section 3.1, including reducing NRW, enhancing revenue collection, upgrading infrastructure, and improving energy efficiency. The modelling assumes that these measures will increase revenue by </w:t>
      </w:r>
      <w:r w:rsidR="009B050A">
        <w:rPr>
          <w:rFonts w:ascii="Times New Roman" w:hAnsi="Times New Roman" w:cs="Times New Roman"/>
          <w:sz w:val="24"/>
          <w:szCs w:val="24"/>
        </w:rPr>
        <w:t>4</w:t>
      </w:r>
      <w:r w:rsidR="003D5B26" w:rsidRPr="00A87828">
        <w:rPr>
          <w:rFonts w:ascii="Times New Roman" w:hAnsi="Times New Roman" w:cs="Times New Roman"/>
          <w:sz w:val="24"/>
          <w:szCs w:val="24"/>
        </w:rPr>
        <w:t>0</w:t>
      </w:r>
      <w:r w:rsidRPr="00A87828">
        <w:rPr>
          <w:rFonts w:ascii="Times New Roman" w:hAnsi="Times New Roman" w:cs="Times New Roman"/>
          <w:sz w:val="24"/>
          <w:szCs w:val="24"/>
        </w:rPr>
        <w:t xml:space="preserve">% and reduce costs by </w:t>
      </w:r>
      <w:r w:rsidR="00767723">
        <w:rPr>
          <w:rFonts w:ascii="Times New Roman" w:hAnsi="Times New Roman" w:cs="Times New Roman"/>
          <w:sz w:val="24"/>
          <w:szCs w:val="24"/>
        </w:rPr>
        <w:t>6</w:t>
      </w:r>
      <w:r w:rsidRPr="00A87828">
        <w:rPr>
          <w:rFonts w:ascii="Times New Roman" w:hAnsi="Times New Roman" w:cs="Times New Roman"/>
          <w:sz w:val="24"/>
          <w:szCs w:val="24"/>
        </w:rPr>
        <w:t xml:space="preserve">%. As a result, the OCCR will improve significantly, rising to </w:t>
      </w:r>
      <w:r w:rsidR="00C528F6" w:rsidRPr="00A87828">
        <w:rPr>
          <w:rFonts w:ascii="Times New Roman" w:hAnsi="Times New Roman" w:cs="Times New Roman"/>
          <w:sz w:val="24"/>
          <w:szCs w:val="24"/>
        </w:rPr>
        <w:t>0.</w:t>
      </w:r>
      <w:r w:rsidR="0017395F">
        <w:rPr>
          <w:rFonts w:ascii="Times New Roman" w:hAnsi="Times New Roman" w:cs="Times New Roman"/>
          <w:sz w:val="24"/>
          <w:szCs w:val="24"/>
        </w:rPr>
        <w:t>93</w:t>
      </w:r>
      <w:r w:rsidRPr="00A87828">
        <w:rPr>
          <w:rFonts w:ascii="Times New Roman" w:hAnsi="Times New Roman" w:cs="Times New Roman"/>
          <w:sz w:val="24"/>
          <w:szCs w:val="24"/>
        </w:rPr>
        <w:t xml:space="preserve"> by 202</w:t>
      </w:r>
      <w:r w:rsidR="00C528F6" w:rsidRPr="00A87828">
        <w:rPr>
          <w:rFonts w:ascii="Times New Roman" w:hAnsi="Times New Roman" w:cs="Times New Roman"/>
          <w:sz w:val="24"/>
          <w:szCs w:val="24"/>
        </w:rPr>
        <w:t>9</w:t>
      </w:r>
      <w:r w:rsidRPr="00A87828">
        <w:rPr>
          <w:rFonts w:ascii="Times New Roman" w:hAnsi="Times New Roman" w:cs="Times New Roman"/>
          <w:sz w:val="24"/>
          <w:szCs w:val="24"/>
        </w:rPr>
        <w:t>.</w:t>
      </w:r>
    </w:p>
    <w:p w14:paraId="4B3F1AA0" w14:textId="67AABB71" w:rsidR="000432B2" w:rsidRPr="00A87828" w:rsidRDefault="000432B2"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lastRenderedPageBreak/>
        <w:t>The financial modelling tool indicates that, with the proposed interventions, the OCCR will increase from the current level of 0.</w:t>
      </w:r>
      <w:r w:rsidR="00915FE2">
        <w:rPr>
          <w:rFonts w:ascii="Times New Roman" w:hAnsi="Times New Roman" w:cs="Times New Roman"/>
          <w:sz w:val="24"/>
          <w:szCs w:val="24"/>
        </w:rPr>
        <w:t>7</w:t>
      </w:r>
      <w:r w:rsidR="00C528F6" w:rsidRPr="00A87828">
        <w:rPr>
          <w:rFonts w:ascii="Times New Roman" w:hAnsi="Times New Roman" w:cs="Times New Roman"/>
          <w:sz w:val="24"/>
          <w:szCs w:val="24"/>
        </w:rPr>
        <w:t>6</w:t>
      </w:r>
      <w:r w:rsidRPr="00A87828">
        <w:rPr>
          <w:rFonts w:ascii="Times New Roman" w:hAnsi="Times New Roman" w:cs="Times New Roman"/>
          <w:sz w:val="24"/>
          <w:szCs w:val="24"/>
        </w:rPr>
        <w:t xml:space="preserve"> to </w:t>
      </w:r>
      <w:r w:rsidR="00C528F6" w:rsidRPr="00A87828">
        <w:rPr>
          <w:rFonts w:ascii="Times New Roman" w:hAnsi="Times New Roman" w:cs="Times New Roman"/>
          <w:sz w:val="24"/>
          <w:szCs w:val="24"/>
        </w:rPr>
        <w:t>0.9</w:t>
      </w:r>
      <w:r w:rsidR="00915FE2">
        <w:rPr>
          <w:rFonts w:ascii="Times New Roman" w:hAnsi="Times New Roman" w:cs="Times New Roman"/>
          <w:sz w:val="24"/>
          <w:szCs w:val="24"/>
        </w:rPr>
        <w:t>3</w:t>
      </w:r>
      <w:r w:rsidRPr="00A87828">
        <w:rPr>
          <w:rFonts w:ascii="Times New Roman" w:hAnsi="Times New Roman" w:cs="Times New Roman"/>
          <w:sz w:val="24"/>
          <w:szCs w:val="24"/>
        </w:rPr>
        <w:t xml:space="preserve"> over a five-year period, demonstrating a strong improvement in financial sustainability. According to the tool’s projections, this improvement will be driven by an anticipated increase in annual revenue of KES </w:t>
      </w:r>
      <w:r w:rsidR="00E71DE0">
        <w:rPr>
          <w:rFonts w:ascii="Times New Roman" w:hAnsi="Times New Roman" w:cs="Times New Roman"/>
          <w:sz w:val="24"/>
          <w:szCs w:val="24"/>
        </w:rPr>
        <w:t>32.33</w:t>
      </w:r>
      <w:r w:rsidRPr="00A87828">
        <w:rPr>
          <w:rFonts w:ascii="Times New Roman" w:hAnsi="Times New Roman" w:cs="Times New Roman"/>
          <w:sz w:val="24"/>
          <w:szCs w:val="24"/>
        </w:rPr>
        <w:t xml:space="preserve"> million and annual cost savings of KES </w:t>
      </w:r>
      <w:r w:rsidR="00125EDB">
        <w:rPr>
          <w:rFonts w:ascii="Times New Roman" w:hAnsi="Times New Roman" w:cs="Times New Roman"/>
          <w:sz w:val="24"/>
          <w:szCs w:val="24"/>
        </w:rPr>
        <w:t>4.</w:t>
      </w:r>
      <w:r w:rsidR="00E71DE0">
        <w:rPr>
          <w:rFonts w:ascii="Times New Roman" w:hAnsi="Times New Roman" w:cs="Times New Roman"/>
          <w:sz w:val="24"/>
          <w:szCs w:val="24"/>
        </w:rPr>
        <w:t>37</w:t>
      </w:r>
      <w:r w:rsidR="00125EDB">
        <w:rPr>
          <w:rFonts w:ascii="Times New Roman" w:hAnsi="Times New Roman" w:cs="Times New Roman"/>
          <w:sz w:val="24"/>
          <w:szCs w:val="24"/>
        </w:rPr>
        <w:t xml:space="preserve"> </w:t>
      </w:r>
      <w:r w:rsidRPr="00A87828">
        <w:rPr>
          <w:rFonts w:ascii="Times New Roman" w:hAnsi="Times New Roman" w:cs="Times New Roman"/>
          <w:sz w:val="24"/>
          <w:szCs w:val="24"/>
        </w:rPr>
        <w:t xml:space="preserve">million. Achieving an OCCR of </w:t>
      </w:r>
      <w:r w:rsidR="00C528F6" w:rsidRPr="00A87828">
        <w:rPr>
          <w:rFonts w:ascii="Times New Roman" w:hAnsi="Times New Roman" w:cs="Times New Roman"/>
          <w:sz w:val="24"/>
          <w:szCs w:val="24"/>
        </w:rPr>
        <w:t>0.9</w:t>
      </w:r>
      <w:r w:rsidR="00125EDB">
        <w:rPr>
          <w:rFonts w:ascii="Times New Roman" w:hAnsi="Times New Roman" w:cs="Times New Roman"/>
          <w:sz w:val="24"/>
          <w:szCs w:val="24"/>
        </w:rPr>
        <w:t>3</w:t>
      </w:r>
      <w:r w:rsidRPr="00A87828">
        <w:rPr>
          <w:rFonts w:ascii="Times New Roman" w:hAnsi="Times New Roman" w:cs="Times New Roman"/>
          <w:sz w:val="24"/>
          <w:szCs w:val="24"/>
        </w:rPr>
        <w:t xml:space="preserve"> will be crucial for the WSP’s long-term ability to fully cover its operational costs from internally generated revenue and maintain financial health wit</w:t>
      </w:r>
      <w:r w:rsidR="00E71DE0">
        <w:rPr>
          <w:rFonts w:ascii="Times New Roman" w:hAnsi="Times New Roman" w:cs="Times New Roman"/>
          <w:sz w:val="24"/>
          <w:szCs w:val="24"/>
        </w:rPr>
        <w:t xml:space="preserve">h </w:t>
      </w:r>
      <w:r w:rsidR="009F5BF0">
        <w:rPr>
          <w:rFonts w:ascii="Times New Roman" w:hAnsi="Times New Roman" w:cs="Times New Roman"/>
          <w:sz w:val="24"/>
          <w:szCs w:val="24"/>
        </w:rPr>
        <w:t>minimal</w:t>
      </w:r>
      <w:r w:rsidRPr="00A87828">
        <w:rPr>
          <w:rFonts w:ascii="Times New Roman" w:hAnsi="Times New Roman" w:cs="Times New Roman"/>
          <w:sz w:val="24"/>
          <w:szCs w:val="24"/>
        </w:rPr>
        <w:t xml:space="preserve"> reliance on subsidies or short-term borrowing.</w:t>
      </w:r>
    </w:p>
    <w:p w14:paraId="7C32B22B" w14:textId="2892095D" w:rsidR="007E047E" w:rsidRPr="006C6E2B" w:rsidRDefault="00E36DDA" w:rsidP="00BE28AE">
      <w:pPr>
        <w:pStyle w:val="Heading1"/>
        <w:numPr>
          <w:ilvl w:val="0"/>
          <w:numId w:val="47"/>
        </w:numPr>
        <w:spacing w:line="240" w:lineRule="auto"/>
        <w:jc w:val="both"/>
        <w:rPr>
          <w:rFonts w:ascii="Times New Roman" w:hAnsi="Times New Roman" w:cs="Times New Roman"/>
        </w:rPr>
      </w:pPr>
      <w:bookmarkStart w:id="26" w:name="_Toc202315790"/>
      <w:r w:rsidRPr="006C6E2B">
        <w:rPr>
          <w:rFonts w:ascii="Times New Roman" w:hAnsi="Times New Roman" w:cs="Times New Roman"/>
        </w:rPr>
        <w:t>Investment and financing plan</w:t>
      </w:r>
      <w:bookmarkEnd w:id="26"/>
      <w:r w:rsidRPr="006C6E2B">
        <w:rPr>
          <w:rFonts w:ascii="Times New Roman" w:hAnsi="Times New Roman" w:cs="Times New Roman"/>
        </w:rPr>
        <w:t xml:space="preserve"> </w:t>
      </w:r>
    </w:p>
    <w:p w14:paraId="0CC72E36" w14:textId="64B8DBAC" w:rsidR="002A1CA7" w:rsidRPr="00A87828" w:rsidRDefault="002A1CA7"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 xml:space="preserve">To achieve the performance targets and OCCR improvements outlined in Section 3.2, </w:t>
      </w:r>
      <w:r w:rsidR="009121B2" w:rsidRPr="00A87828">
        <w:rPr>
          <w:rFonts w:ascii="Times New Roman" w:hAnsi="Times New Roman" w:cs="Times New Roman"/>
          <w:sz w:val="24"/>
          <w:szCs w:val="24"/>
        </w:rPr>
        <w:t>WSP</w:t>
      </w:r>
      <w:r w:rsidRPr="00A87828">
        <w:rPr>
          <w:rFonts w:ascii="Times New Roman" w:hAnsi="Times New Roman" w:cs="Times New Roman"/>
          <w:sz w:val="24"/>
          <w:szCs w:val="24"/>
        </w:rPr>
        <w:t>’s investment plan focuses on key interventions that will directly address operational inefficiencies and financial performance gaps. As detailed in the modelling, the planned interventions are expected to significantly improve the OCCR from 0.</w:t>
      </w:r>
      <w:r w:rsidR="003C799F">
        <w:rPr>
          <w:rFonts w:ascii="Times New Roman" w:hAnsi="Times New Roman" w:cs="Times New Roman"/>
          <w:sz w:val="24"/>
          <w:szCs w:val="24"/>
        </w:rPr>
        <w:t>7</w:t>
      </w:r>
      <w:r w:rsidR="003D5B26" w:rsidRPr="00A87828">
        <w:rPr>
          <w:rFonts w:ascii="Times New Roman" w:hAnsi="Times New Roman" w:cs="Times New Roman"/>
          <w:sz w:val="24"/>
          <w:szCs w:val="24"/>
        </w:rPr>
        <w:t>6</w:t>
      </w:r>
      <w:r w:rsidRPr="00A87828">
        <w:rPr>
          <w:rFonts w:ascii="Times New Roman" w:hAnsi="Times New Roman" w:cs="Times New Roman"/>
          <w:sz w:val="24"/>
          <w:szCs w:val="24"/>
        </w:rPr>
        <w:t xml:space="preserve"> to </w:t>
      </w:r>
      <w:r w:rsidR="003D5B26" w:rsidRPr="00A87828">
        <w:rPr>
          <w:rFonts w:ascii="Times New Roman" w:hAnsi="Times New Roman" w:cs="Times New Roman"/>
          <w:sz w:val="24"/>
          <w:szCs w:val="24"/>
        </w:rPr>
        <w:t>0.9</w:t>
      </w:r>
      <w:r w:rsidR="003C799F">
        <w:rPr>
          <w:rFonts w:ascii="Times New Roman" w:hAnsi="Times New Roman" w:cs="Times New Roman"/>
          <w:sz w:val="24"/>
          <w:szCs w:val="24"/>
        </w:rPr>
        <w:t>3</w:t>
      </w:r>
      <w:r w:rsidRPr="00A87828">
        <w:rPr>
          <w:rFonts w:ascii="Times New Roman" w:hAnsi="Times New Roman" w:cs="Times New Roman"/>
          <w:sz w:val="24"/>
          <w:szCs w:val="24"/>
        </w:rPr>
        <w:t xml:space="preserve"> by 202</w:t>
      </w:r>
      <w:r w:rsidR="003D5B26" w:rsidRPr="00A87828">
        <w:rPr>
          <w:rFonts w:ascii="Times New Roman" w:hAnsi="Times New Roman" w:cs="Times New Roman"/>
          <w:sz w:val="24"/>
          <w:szCs w:val="24"/>
        </w:rPr>
        <w:t>9</w:t>
      </w:r>
      <w:r w:rsidRPr="00A87828">
        <w:rPr>
          <w:rFonts w:ascii="Times New Roman" w:hAnsi="Times New Roman" w:cs="Times New Roman"/>
          <w:sz w:val="24"/>
          <w:szCs w:val="24"/>
        </w:rPr>
        <w:t>, supported by a combination of revenue enhancements, cost reductions, and infrastructure upgrades.</w:t>
      </w:r>
    </w:p>
    <w:p w14:paraId="50447C39" w14:textId="77777777" w:rsidR="002A1CA7" w:rsidRPr="00A87828" w:rsidRDefault="002A1CA7" w:rsidP="00A87828">
      <w:pPr>
        <w:pStyle w:val="Heading2"/>
        <w:spacing w:line="240" w:lineRule="auto"/>
        <w:jc w:val="both"/>
        <w:rPr>
          <w:rFonts w:ascii="Times New Roman" w:hAnsi="Times New Roman" w:cs="Times New Roman"/>
          <w:sz w:val="24"/>
          <w:szCs w:val="24"/>
        </w:rPr>
      </w:pPr>
      <w:bookmarkStart w:id="27" w:name="_Toc202315791"/>
      <w:r w:rsidRPr="00A87828">
        <w:rPr>
          <w:rFonts w:ascii="Times New Roman" w:hAnsi="Times New Roman" w:cs="Times New Roman"/>
          <w:sz w:val="24"/>
          <w:szCs w:val="24"/>
        </w:rPr>
        <w:t>4.1 Summary of Investment Plan</w:t>
      </w:r>
      <w:bookmarkEnd w:id="27"/>
    </w:p>
    <w:p w14:paraId="6E5E6FCB" w14:textId="77777777" w:rsidR="002A1CA7" w:rsidRPr="00A87828" w:rsidRDefault="002A1CA7"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The investment plan includes initiatives across five major areas: Non-Revenue Water (NRW) reduction, revenue collection enhancement, infrastructure rehabilitation, energy efficiency improvements, and customer service enhancements. These areas were selected based on their direct impact on the WSP’s financial sustainability and operational effectiveness and align with the performance targets and OCCR improvements set out in Section 3.</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20"/>
        <w:gridCol w:w="3200"/>
        <w:gridCol w:w="1367"/>
        <w:gridCol w:w="1853"/>
      </w:tblGrid>
      <w:tr w:rsidR="00797337" w:rsidRPr="00A87828" w14:paraId="0B4F4BCC" w14:textId="77777777" w:rsidTr="004D2F81">
        <w:trPr>
          <w:tblHeader/>
          <w:tblCellSpacing w:w="15" w:type="dxa"/>
        </w:trPr>
        <w:tc>
          <w:tcPr>
            <w:tcW w:w="0" w:type="auto"/>
            <w:vAlign w:val="center"/>
            <w:hideMark/>
          </w:tcPr>
          <w:p w14:paraId="7F34DF52" w14:textId="77777777" w:rsidR="004D2F81" w:rsidRPr="00A87828" w:rsidRDefault="004D2F81" w:rsidP="006C6E2B">
            <w:pPr>
              <w:spacing w:line="240" w:lineRule="auto"/>
              <w:rPr>
                <w:rFonts w:ascii="Times New Roman" w:hAnsi="Times New Roman" w:cs="Times New Roman"/>
                <w:b/>
                <w:bCs/>
                <w:sz w:val="24"/>
                <w:szCs w:val="24"/>
              </w:rPr>
            </w:pPr>
            <w:r w:rsidRPr="00A87828">
              <w:rPr>
                <w:rFonts w:ascii="Times New Roman" w:hAnsi="Times New Roman" w:cs="Times New Roman"/>
                <w:b/>
                <w:bCs/>
                <w:sz w:val="24"/>
                <w:szCs w:val="24"/>
              </w:rPr>
              <w:t>Investment Area</w:t>
            </w:r>
          </w:p>
        </w:tc>
        <w:tc>
          <w:tcPr>
            <w:tcW w:w="0" w:type="auto"/>
            <w:vAlign w:val="center"/>
            <w:hideMark/>
          </w:tcPr>
          <w:p w14:paraId="2A683F6E" w14:textId="77777777" w:rsidR="004D2F81" w:rsidRPr="00A87828" w:rsidRDefault="004D2F81" w:rsidP="006C6E2B">
            <w:pPr>
              <w:spacing w:line="240" w:lineRule="auto"/>
              <w:rPr>
                <w:rFonts w:ascii="Times New Roman" w:hAnsi="Times New Roman" w:cs="Times New Roman"/>
                <w:b/>
                <w:bCs/>
                <w:sz w:val="24"/>
                <w:szCs w:val="24"/>
              </w:rPr>
            </w:pPr>
            <w:r w:rsidRPr="00A87828">
              <w:rPr>
                <w:rFonts w:ascii="Times New Roman" w:hAnsi="Times New Roman" w:cs="Times New Roman"/>
                <w:b/>
                <w:bCs/>
                <w:sz w:val="24"/>
                <w:szCs w:val="24"/>
              </w:rPr>
              <w:t>Description</w:t>
            </w:r>
          </w:p>
        </w:tc>
        <w:tc>
          <w:tcPr>
            <w:tcW w:w="0" w:type="auto"/>
            <w:vAlign w:val="center"/>
            <w:hideMark/>
          </w:tcPr>
          <w:p w14:paraId="7C563580" w14:textId="77777777" w:rsidR="004D2F81" w:rsidRPr="00A87828" w:rsidRDefault="004D2F81" w:rsidP="006C6E2B">
            <w:pPr>
              <w:spacing w:line="240" w:lineRule="auto"/>
              <w:rPr>
                <w:rFonts w:ascii="Times New Roman" w:hAnsi="Times New Roman" w:cs="Times New Roman"/>
                <w:b/>
                <w:bCs/>
                <w:sz w:val="24"/>
                <w:szCs w:val="24"/>
              </w:rPr>
            </w:pPr>
            <w:r w:rsidRPr="00A87828">
              <w:rPr>
                <w:rFonts w:ascii="Times New Roman" w:hAnsi="Times New Roman" w:cs="Times New Roman"/>
                <w:b/>
                <w:bCs/>
                <w:sz w:val="24"/>
                <w:szCs w:val="24"/>
              </w:rPr>
              <w:t>Total Cost (KES)</w:t>
            </w:r>
          </w:p>
        </w:tc>
        <w:tc>
          <w:tcPr>
            <w:tcW w:w="0" w:type="auto"/>
            <w:vAlign w:val="center"/>
            <w:hideMark/>
          </w:tcPr>
          <w:p w14:paraId="124F67D7" w14:textId="77777777" w:rsidR="004D2F81" w:rsidRPr="00A87828" w:rsidRDefault="004D2F81" w:rsidP="006C6E2B">
            <w:pPr>
              <w:spacing w:line="240" w:lineRule="auto"/>
              <w:rPr>
                <w:rFonts w:ascii="Times New Roman" w:hAnsi="Times New Roman" w:cs="Times New Roman"/>
                <w:b/>
                <w:bCs/>
                <w:sz w:val="24"/>
                <w:szCs w:val="24"/>
              </w:rPr>
            </w:pPr>
            <w:r w:rsidRPr="00A87828">
              <w:rPr>
                <w:rFonts w:ascii="Times New Roman" w:hAnsi="Times New Roman" w:cs="Times New Roman"/>
                <w:b/>
                <w:bCs/>
                <w:sz w:val="24"/>
                <w:szCs w:val="24"/>
              </w:rPr>
              <w:t>Implementation Period</w:t>
            </w:r>
          </w:p>
        </w:tc>
      </w:tr>
      <w:tr w:rsidR="00797337" w:rsidRPr="00A87828" w14:paraId="7C6B504E" w14:textId="77777777" w:rsidTr="004D2F81">
        <w:trPr>
          <w:tblCellSpacing w:w="15" w:type="dxa"/>
        </w:trPr>
        <w:tc>
          <w:tcPr>
            <w:tcW w:w="0" w:type="auto"/>
            <w:vAlign w:val="center"/>
            <w:hideMark/>
          </w:tcPr>
          <w:p w14:paraId="7C1B766C" w14:textId="77777777" w:rsidR="004D2F81" w:rsidRPr="00A87828" w:rsidRDefault="004D2F81" w:rsidP="006C6E2B">
            <w:pPr>
              <w:spacing w:line="240" w:lineRule="auto"/>
              <w:rPr>
                <w:rFonts w:ascii="Times New Roman" w:hAnsi="Times New Roman" w:cs="Times New Roman"/>
                <w:sz w:val="24"/>
                <w:szCs w:val="24"/>
              </w:rPr>
            </w:pPr>
            <w:r w:rsidRPr="00A87828">
              <w:rPr>
                <w:rFonts w:ascii="Times New Roman" w:hAnsi="Times New Roman" w:cs="Times New Roman"/>
                <w:b/>
                <w:bCs/>
                <w:sz w:val="24"/>
                <w:szCs w:val="24"/>
              </w:rPr>
              <w:t>Non-Revenue Water (NRW) Reduction Program</w:t>
            </w:r>
          </w:p>
        </w:tc>
        <w:tc>
          <w:tcPr>
            <w:tcW w:w="0" w:type="auto"/>
            <w:vAlign w:val="center"/>
            <w:hideMark/>
          </w:tcPr>
          <w:p w14:paraId="449AF89B" w14:textId="3A7A1567" w:rsidR="004D2F81" w:rsidRPr="00A87828" w:rsidRDefault="004D2F81" w:rsidP="006C6E2B">
            <w:pPr>
              <w:spacing w:line="240" w:lineRule="auto"/>
              <w:rPr>
                <w:rFonts w:ascii="Times New Roman" w:hAnsi="Times New Roman" w:cs="Times New Roman"/>
                <w:sz w:val="24"/>
                <w:szCs w:val="24"/>
              </w:rPr>
            </w:pPr>
            <w:r w:rsidRPr="00A87828">
              <w:rPr>
                <w:rFonts w:ascii="Times New Roman" w:hAnsi="Times New Roman" w:cs="Times New Roman"/>
                <w:sz w:val="24"/>
                <w:szCs w:val="24"/>
              </w:rPr>
              <w:t>Leak repairs, meter replacement,</w:t>
            </w:r>
            <w:r w:rsidR="006836E8" w:rsidRPr="00A87828">
              <w:rPr>
                <w:rFonts w:ascii="Times New Roman" w:hAnsi="Times New Roman" w:cs="Times New Roman"/>
                <w:sz w:val="24"/>
                <w:szCs w:val="24"/>
              </w:rPr>
              <w:t xml:space="preserve"> installation of new meters</w:t>
            </w:r>
          </w:p>
        </w:tc>
        <w:tc>
          <w:tcPr>
            <w:tcW w:w="0" w:type="auto"/>
            <w:vAlign w:val="center"/>
            <w:hideMark/>
          </w:tcPr>
          <w:p w14:paraId="08403764" w14:textId="0B8B58EE" w:rsidR="004D2F81" w:rsidRPr="00A87828" w:rsidRDefault="006836E8" w:rsidP="006C6E2B">
            <w:pPr>
              <w:spacing w:line="240" w:lineRule="auto"/>
              <w:rPr>
                <w:rFonts w:ascii="Times New Roman" w:hAnsi="Times New Roman" w:cs="Times New Roman"/>
                <w:sz w:val="24"/>
                <w:szCs w:val="24"/>
              </w:rPr>
            </w:pPr>
            <w:r w:rsidRPr="00A87828">
              <w:rPr>
                <w:rFonts w:ascii="Times New Roman" w:hAnsi="Times New Roman" w:cs="Times New Roman"/>
                <w:sz w:val="24"/>
                <w:szCs w:val="24"/>
              </w:rPr>
              <w:t>30</w:t>
            </w:r>
            <w:r w:rsidR="004D2F81" w:rsidRPr="00A87828">
              <w:rPr>
                <w:rFonts w:ascii="Times New Roman" w:hAnsi="Times New Roman" w:cs="Times New Roman"/>
                <w:sz w:val="24"/>
                <w:szCs w:val="24"/>
              </w:rPr>
              <w:t>,000,000</w:t>
            </w:r>
          </w:p>
        </w:tc>
        <w:tc>
          <w:tcPr>
            <w:tcW w:w="0" w:type="auto"/>
            <w:vAlign w:val="center"/>
            <w:hideMark/>
          </w:tcPr>
          <w:p w14:paraId="2299AC14" w14:textId="1C299ACE" w:rsidR="004D2F81" w:rsidRPr="00A87828" w:rsidRDefault="004D2F81" w:rsidP="006C6E2B">
            <w:pPr>
              <w:spacing w:line="240" w:lineRule="auto"/>
              <w:rPr>
                <w:rFonts w:ascii="Times New Roman" w:hAnsi="Times New Roman" w:cs="Times New Roman"/>
                <w:sz w:val="24"/>
                <w:szCs w:val="24"/>
              </w:rPr>
            </w:pPr>
            <w:r w:rsidRPr="00A87828">
              <w:rPr>
                <w:rFonts w:ascii="Times New Roman" w:hAnsi="Times New Roman" w:cs="Times New Roman"/>
                <w:sz w:val="24"/>
                <w:szCs w:val="24"/>
              </w:rPr>
              <w:t>2025–202</w:t>
            </w:r>
            <w:r w:rsidR="0009749A">
              <w:rPr>
                <w:rFonts w:ascii="Times New Roman" w:hAnsi="Times New Roman" w:cs="Times New Roman"/>
                <w:sz w:val="24"/>
                <w:szCs w:val="24"/>
              </w:rPr>
              <w:t>8</w:t>
            </w:r>
          </w:p>
        </w:tc>
      </w:tr>
      <w:tr w:rsidR="00797337" w:rsidRPr="00A87828" w14:paraId="7F9B7964" w14:textId="77777777" w:rsidTr="004D2F81">
        <w:trPr>
          <w:tblCellSpacing w:w="15" w:type="dxa"/>
        </w:trPr>
        <w:tc>
          <w:tcPr>
            <w:tcW w:w="0" w:type="auto"/>
            <w:vAlign w:val="center"/>
            <w:hideMark/>
          </w:tcPr>
          <w:p w14:paraId="3BF4C6C2" w14:textId="77777777" w:rsidR="004D2F81" w:rsidRPr="00A87828" w:rsidRDefault="004D2F81" w:rsidP="006C6E2B">
            <w:pPr>
              <w:spacing w:line="240" w:lineRule="auto"/>
              <w:rPr>
                <w:rFonts w:ascii="Times New Roman" w:hAnsi="Times New Roman" w:cs="Times New Roman"/>
                <w:sz w:val="24"/>
                <w:szCs w:val="24"/>
              </w:rPr>
            </w:pPr>
            <w:r w:rsidRPr="00A87828">
              <w:rPr>
                <w:rFonts w:ascii="Times New Roman" w:hAnsi="Times New Roman" w:cs="Times New Roman"/>
                <w:b/>
                <w:bCs/>
                <w:sz w:val="24"/>
                <w:szCs w:val="24"/>
              </w:rPr>
              <w:t>Revenue Collection Enhancement</w:t>
            </w:r>
          </w:p>
        </w:tc>
        <w:tc>
          <w:tcPr>
            <w:tcW w:w="0" w:type="auto"/>
            <w:vAlign w:val="center"/>
            <w:hideMark/>
          </w:tcPr>
          <w:p w14:paraId="3879D539" w14:textId="7ECF6C6C" w:rsidR="004D2F81" w:rsidRPr="00A87828" w:rsidRDefault="005E04B4" w:rsidP="006C6E2B">
            <w:pPr>
              <w:spacing w:line="240" w:lineRule="auto"/>
              <w:rPr>
                <w:rFonts w:ascii="Times New Roman" w:hAnsi="Times New Roman" w:cs="Times New Roman"/>
                <w:sz w:val="24"/>
                <w:szCs w:val="24"/>
              </w:rPr>
            </w:pPr>
            <w:r w:rsidRPr="00A87828">
              <w:rPr>
                <w:rFonts w:ascii="Times New Roman" w:hAnsi="Times New Roman" w:cs="Times New Roman"/>
                <w:sz w:val="24"/>
                <w:szCs w:val="24"/>
              </w:rPr>
              <w:t>Upgrading of</w:t>
            </w:r>
            <w:r w:rsidR="004D2F81" w:rsidRPr="00A87828">
              <w:rPr>
                <w:rFonts w:ascii="Times New Roman" w:hAnsi="Times New Roman" w:cs="Times New Roman"/>
                <w:sz w:val="24"/>
                <w:szCs w:val="24"/>
              </w:rPr>
              <w:t xml:space="preserve"> billing system, </w:t>
            </w:r>
            <w:r w:rsidR="00797337">
              <w:rPr>
                <w:rFonts w:ascii="Times New Roman" w:hAnsi="Times New Roman" w:cs="Times New Roman"/>
                <w:sz w:val="24"/>
                <w:szCs w:val="24"/>
              </w:rPr>
              <w:t>customer identification survey</w:t>
            </w:r>
            <w:r w:rsidR="004D2F81" w:rsidRPr="00A87828">
              <w:rPr>
                <w:rFonts w:ascii="Times New Roman" w:hAnsi="Times New Roman" w:cs="Times New Roman"/>
                <w:sz w:val="24"/>
                <w:szCs w:val="24"/>
              </w:rPr>
              <w:t>,</w:t>
            </w:r>
            <w:r w:rsidR="00797337">
              <w:rPr>
                <w:rFonts w:ascii="Times New Roman" w:hAnsi="Times New Roman" w:cs="Times New Roman"/>
                <w:sz w:val="24"/>
                <w:szCs w:val="24"/>
              </w:rPr>
              <w:t xml:space="preserve"> Investigating illegal connections,</w:t>
            </w:r>
            <w:r w:rsidR="004D2F81" w:rsidRPr="00A87828">
              <w:rPr>
                <w:rFonts w:ascii="Times New Roman" w:hAnsi="Times New Roman" w:cs="Times New Roman"/>
                <w:sz w:val="24"/>
                <w:szCs w:val="24"/>
              </w:rPr>
              <w:t xml:space="preserve"> disconnection teams</w:t>
            </w:r>
          </w:p>
        </w:tc>
        <w:tc>
          <w:tcPr>
            <w:tcW w:w="0" w:type="auto"/>
            <w:vAlign w:val="center"/>
            <w:hideMark/>
          </w:tcPr>
          <w:p w14:paraId="34F5AFE5" w14:textId="369E67BC" w:rsidR="004D2F81" w:rsidRPr="00A87828" w:rsidRDefault="002719AF" w:rsidP="006C6E2B">
            <w:pPr>
              <w:spacing w:line="240" w:lineRule="auto"/>
              <w:rPr>
                <w:rFonts w:ascii="Times New Roman" w:hAnsi="Times New Roman" w:cs="Times New Roman"/>
                <w:sz w:val="24"/>
                <w:szCs w:val="24"/>
              </w:rPr>
            </w:pPr>
            <w:r w:rsidRPr="001F2CEE">
              <w:rPr>
                <w:rFonts w:ascii="Times New Roman" w:hAnsi="Times New Roman" w:cs="Times New Roman"/>
                <w:sz w:val="24"/>
                <w:szCs w:val="24"/>
              </w:rPr>
              <w:t>1</w:t>
            </w:r>
            <w:r w:rsidR="0084556A">
              <w:rPr>
                <w:rFonts w:ascii="Times New Roman" w:hAnsi="Times New Roman" w:cs="Times New Roman"/>
                <w:sz w:val="24"/>
                <w:szCs w:val="24"/>
              </w:rPr>
              <w:t>3</w:t>
            </w:r>
            <w:r w:rsidR="004D2F81" w:rsidRPr="001F2CEE">
              <w:rPr>
                <w:rFonts w:ascii="Times New Roman" w:hAnsi="Times New Roman" w:cs="Times New Roman"/>
                <w:sz w:val="24"/>
                <w:szCs w:val="24"/>
              </w:rPr>
              <w:t>,000,000</w:t>
            </w:r>
          </w:p>
        </w:tc>
        <w:tc>
          <w:tcPr>
            <w:tcW w:w="0" w:type="auto"/>
            <w:vAlign w:val="center"/>
            <w:hideMark/>
          </w:tcPr>
          <w:p w14:paraId="5069A2E8" w14:textId="6D8CC75B" w:rsidR="004D2F81" w:rsidRPr="00A87828" w:rsidRDefault="004D2F81" w:rsidP="006C6E2B">
            <w:pPr>
              <w:spacing w:line="240" w:lineRule="auto"/>
              <w:rPr>
                <w:rFonts w:ascii="Times New Roman" w:hAnsi="Times New Roman" w:cs="Times New Roman"/>
                <w:sz w:val="24"/>
                <w:szCs w:val="24"/>
              </w:rPr>
            </w:pPr>
            <w:r w:rsidRPr="00A87828">
              <w:rPr>
                <w:rFonts w:ascii="Times New Roman" w:hAnsi="Times New Roman" w:cs="Times New Roman"/>
                <w:sz w:val="24"/>
                <w:szCs w:val="24"/>
              </w:rPr>
              <w:t>202</w:t>
            </w:r>
            <w:r w:rsidR="005E04B4" w:rsidRPr="00A87828">
              <w:rPr>
                <w:rFonts w:ascii="Times New Roman" w:hAnsi="Times New Roman" w:cs="Times New Roman"/>
                <w:sz w:val="24"/>
                <w:szCs w:val="24"/>
              </w:rPr>
              <w:t>5</w:t>
            </w:r>
            <w:r w:rsidRPr="00A87828">
              <w:rPr>
                <w:rFonts w:ascii="Times New Roman" w:hAnsi="Times New Roman" w:cs="Times New Roman"/>
                <w:sz w:val="24"/>
                <w:szCs w:val="24"/>
              </w:rPr>
              <w:t>–202</w:t>
            </w:r>
            <w:r w:rsidR="004F7F7F">
              <w:rPr>
                <w:rFonts w:ascii="Times New Roman" w:hAnsi="Times New Roman" w:cs="Times New Roman"/>
                <w:sz w:val="24"/>
                <w:szCs w:val="24"/>
              </w:rPr>
              <w:t>6</w:t>
            </w:r>
          </w:p>
        </w:tc>
      </w:tr>
      <w:tr w:rsidR="00797337" w:rsidRPr="00A87828" w14:paraId="02A9AF65" w14:textId="77777777" w:rsidTr="004D2F81">
        <w:trPr>
          <w:tblCellSpacing w:w="15" w:type="dxa"/>
        </w:trPr>
        <w:tc>
          <w:tcPr>
            <w:tcW w:w="0" w:type="auto"/>
            <w:vAlign w:val="center"/>
            <w:hideMark/>
          </w:tcPr>
          <w:p w14:paraId="0A8CECBD" w14:textId="77777777" w:rsidR="004D2F81" w:rsidRPr="00A87828" w:rsidRDefault="004D2F81" w:rsidP="006C6E2B">
            <w:pPr>
              <w:spacing w:line="240" w:lineRule="auto"/>
              <w:rPr>
                <w:rFonts w:ascii="Times New Roman" w:hAnsi="Times New Roman" w:cs="Times New Roman"/>
                <w:sz w:val="24"/>
                <w:szCs w:val="24"/>
              </w:rPr>
            </w:pPr>
            <w:r w:rsidRPr="00A87828">
              <w:rPr>
                <w:rFonts w:ascii="Times New Roman" w:hAnsi="Times New Roman" w:cs="Times New Roman"/>
                <w:b/>
                <w:bCs/>
                <w:sz w:val="24"/>
                <w:szCs w:val="24"/>
              </w:rPr>
              <w:t>Infrastructure Rehabilitation &amp; Upgrades</w:t>
            </w:r>
          </w:p>
        </w:tc>
        <w:tc>
          <w:tcPr>
            <w:tcW w:w="0" w:type="auto"/>
            <w:vAlign w:val="center"/>
            <w:hideMark/>
          </w:tcPr>
          <w:p w14:paraId="5B62C86E" w14:textId="6AF2C736" w:rsidR="004D2F81" w:rsidRPr="00A87828" w:rsidRDefault="004D2F81" w:rsidP="006C6E2B">
            <w:pPr>
              <w:spacing w:line="240" w:lineRule="auto"/>
              <w:rPr>
                <w:rFonts w:ascii="Times New Roman" w:hAnsi="Times New Roman" w:cs="Times New Roman"/>
                <w:sz w:val="24"/>
                <w:szCs w:val="24"/>
              </w:rPr>
            </w:pPr>
            <w:r w:rsidRPr="00A87828">
              <w:rPr>
                <w:rFonts w:ascii="Times New Roman" w:hAnsi="Times New Roman" w:cs="Times New Roman"/>
                <w:sz w:val="24"/>
                <w:szCs w:val="24"/>
              </w:rPr>
              <w:t>Pipeline replacement, new boreholes</w:t>
            </w:r>
          </w:p>
        </w:tc>
        <w:tc>
          <w:tcPr>
            <w:tcW w:w="0" w:type="auto"/>
            <w:vAlign w:val="center"/>
            <w:hideMark/>
          </w:tcPr>
          <w:p w14:paraId="77AFFF85" w14:textId="4A589999" w:rsidR="004D2F81" w:rsidRPr="00A87828" w:rsidRDefault="0084556A" w:rsidP="006C6E2B">
            <w:pPr>
              <w:spacing w:line="240" w:lineRule="auto"/>
              <w:rPr>
                <w:rFonts w:ascii="Times New Roman" w:hAnsi="Times New Roman" w:cs="Times New Roman"/>
                <w:sz w:val="24"/>
                <w:szCs w:val="24"/>
              </w:rPr>
            </w:pPr>
            <w:r>
              <w:rPr>
                <w:rFonts w:ascii="Times New Roman" w:hAnsi="Times New Roman" w:cs="Times New Roman"/>
                <w:sz w:val="24"/>
                <w:szCs w:val="24"/>
              </w:rPr>
              <w:t>45</w:t>
            </w:r>
            <w:r w:rsidR="004D2F81" w:rsidRPr="00A87828">
              <w:rPr>
                <w:rFonts w:ascii="Times New Roman" w:hAnsi="Times New Roman" w:cs="Times New Roman"/>
                <w:sz w:val="24"/>
                <w:szCs w:val="24"/>
              </w:rPr>
              <w:t>,000,000</w:t>
            </w:r>
          </w:p>
        </w:tc>
        <w:tc>
          <w:tcPr>
            <w:tcW w:w="0" w:type="auto"/>
            <w:vAlign w:val="center"/>
            <w:hideMark/>
          </w:tcPr>
          <w:p w14:paraId="35EA902C" w14:textId="1B5CA0FD" w:rsidR="004D2F81" w:rsidRPr="00A87828" w:rsidRDefault="004D2F81" w:rsidP="006C6E2B">
            <w:pPr>
              <w:spacing w:line="240" w:lineRule="auto"/>
              <w:rPr>
                <w:rFonts w:ascii="Times New Roman" w:hAnsi="Times New Roman" w:cs="Times New Roman"/>
                <w:sz w:val="24"/>
                <w:szCs w:val="24"/>
              </w:rPr>
            </w:pPr>
            <w:r w:rsidRPr="00A87828">
              <w:rPr>
                <w:rFonts w:ascii="Times New Roman" w:hAnsi="Times New Roman" w:cs="Times New Roman"/>
                <w:sz w:val="24"/>
                <w:szCs w:val="24"/>
              </w:rPr>
              <w:t>202</w:t>
            </w:r>
            <w:r w:rsidR="005E04B4" w:rsidRPr="00A87828">
              <w:rPr>
                <w:rFonts w:ascii="Times New Roman" w:hAnsi="Times New Roman" w:cs="Times New Roman"/>
                <w:sz w:val="24"/>
                <w:szCs w:val="24"/>
              </w:rPr>
              <w:t>5</w:t>
            </w:r>
            <w:r w:rsidRPr="00A87828">
              <w:rPr>
                <w:rFonts w:ascii="Times New Roman" w:hAnsi="Times New Roman" w:cs="Times New Roman"/>
                <w:sz w:val="24"/>
                <w:szCs w:val="24"/>
              </w:rPr>
              <w:t>–202</w:t>
            </w:r>
            <w:r w:rsidR="005E04B4" w:rsidRPr="00A87828">
              <w:rPr>
                <w:rFonts w:ascii="Times New Roman" w:hAnsi="Times New Roman" w:cs="Times New Roman"/>
                <w:sz w:val="24"/>
                <w:szCs w:val="24"/>
              </w:rPr>
              <w:t>9</w:t>
            </w:r>
          </w:p>
        </w:tc>
      </w:tr>
      <w:tr w:rsidR="00797337" w:rsidRPr="00A87828" w14:paraId="7B720ACA" w14:textId="77777777" w:rsidTr="004D2F81">
        <w:trPr>
          <w:tblCellSpacing w:w="15" w:type="dxa"/>
        </w:trPr>
        <w:tc>
          <w:tcPr>
            <w:tcW w:w="0" w:type="auto"/>
            <w:vAlign w:val="center"/>
            <w:hideMark/>
          </w:tcPr>
          <w:p w14:paraId="42BA6D23" w14:textId="77777777" w:rsidR="004D2F81" w:rsidRPr="00A87828" w:rsidRDefault="004D2F81" w:rsidP="006C6E2B">
            <w:pPr>
              <w:spacing w:line="240" w:lineRule="auto"/>
              <w:rPr>
                <w:rFonts w:ascii="Times New Roman" w:hAnsi="Times New Roman" w:cs="Times New Roman"/>
                <w:sz w:val="24"/>
                <w:szCs w:val="24"/>
              </w:rPr>
            </w:pPr>
            <w:r w:rsidRPr="00A87828">
              <w:rPr>
                <w:rFonts w:ascii="Times New Roman" w:hAnsi="Times New Roman" w:cs="Times New Roman"/>
                <w:b/>
                <w:bCs/>
                <w:sz w:val="24"/>
                <w:szCs w:val="24"/>
              </w:rPr>
              <w:t>Energy Efficiency Improvements</w:t>
            </w:r>
          </w:p>
        </w:tc>
        <w:tc>
          <w:tcPr>
            <w:tcW w:w="0" w:type="auto"/>
            <w:vAlign w:val="center"/>
            <w:hideMark/>
          </w:tcPr>
          <w:p w14:paraId="04F9C172" w14:textId="389F9C16" w:rsidR="004D2F81" w:rsidRPr="00A87828" w:rsidRDefault="00FE5A06" w:rsidP="006C6E2B">
            <w:pPr>
              <w:spacing w:line="240" w:lineRule="auto"/>
              <w:rPr>
                <w:rFonts w:ascii="Times New Roman" w:hAnsi="Times New Roman" w:cs="Times New Roman"/>
                <w:sz w:val="24"/>
                <w:szCs w:val="24"/>
              </w:rPr>
            </w:pPr>
            <w:r>
              <w:rPr>
                <w:rFonts w:ascii="Times New Roman" w:hAnsi="Times New Roman" w:cs="Times New Roman"/>
                <w:sz w:val="24"/>
                <w:szCs w:val="24"/>
              </w:rPr>
              <w:t xml:space="preserve">Energy audit, </w:t>
            </w:r>
            <w:r w:rsidR="004D2F81" w:rsidRPr="00A87828">
              <w:rPr>
                <w:rFonts w:ascii="Times New Roman" w:hAnsi="Times New Roman" w:cs="Times New Roman"/>
                <w:sz w:val="24"/>
                <w:szCs w:val="24"/>
              </w:rPr>
              <w:t>Efficient pumps, variable speed drives,</w:t>
            </w:r>
            <w:r w:rsidR="00EA3581">
              <w:rPr>
                <w:rFonts w:ascii="Times New Roman" w:hAnsi="Times New Roman" w:cs="Times New Roman"/>
                <w:sz w:val="24"/>
                <w:szCs w:val="24"/>
              </w:rPr>
              <w:t xml:space="preserve"> </w:t>
            </w:r>
            <w:r w:rsidR="00EA3581">
              <w:rPr>
                <w:rFonts w:ascii="Times New Roman" w:hAnsi="Times New Roman" w:cs="Times New Roman"/>
                <w:sz w:val="24"/>
                <w:szCs w:val="24"/>
              </w:rPr>
              <w:lastRenderedPageBreak/>
              <w:t>solarization,</w:t>
            </w:r>
            <w:r w:rsidR="004D2F81" w:rsidRPr="00A87828">
              <w:rPr>
                <w:rFonts w:ascii="Times New Roman" w:hAnsi="Times New Roman" w:cs="Times New Roman"/>
                <w:sz w:val="24"/>
                <w:szCs w:val="24"/>
              </w:rPr>
              <w:t xml:space="preserve"> operational optimization</w:t>
            </w:r>
          </w:p>
        </w:tc>
        <w:tc>
          <w:tcPr>
            <w:tcW w:w="0" w:type="auto"/>
            <w:vAlign w:val="center"/>
            <w:hideMark/>
          </w:tcPr>
          <w:p w14:paraId="7C7EE1D7" w14:textId="6377FAA7" w:rsidR="004D2F81" w:rsidRPr="00A87828" w:rsidRDefault="005E04B4" w:rsidP="006C6E2B">
            <w:pPr>
              <w:spacing w:line="240" w:lineRule="auto"/>
              <w:rPr>
                <w:rFonts w:ascii="Times New Roman" w:hAnsi="Times New Roman" w:cs="Times New Roman"/>
                <w:sz w:val="24"/>
                <w:szCs w:val="24"/>
              </w:rPr>
            </w:pPr>
            <w:r w:rsidRPr="00A87828">
              <w:rPr>
                <w:rFonts w:ascii="Times New Roman" w:hAnsi="Times New Roman" w:cs="Times New Roman"/>
                <w:sz w:val="24"/>
                <w:szCs w:val="24"/>
              </w:rPr>
              <w:lastRenderedPageBreak/>
              <w:t>33</w:t>
            </w:r>
            <w:r w:rsidR="004D2F81" w:rsidRPr="00A87828">
              <w:rPr>
                <w:rFonts w:ascii="Times New Roman" w:hAnsi="Times New Roman" w:cs="Times New Roman"/>
                <w:sz w:val="24"/>
                <w:szCs w:val="24"/>
              </w:rPr>
              <w:t>,000,000</w:t>
            </w:r>
          </w:p>
        </w:tc>
        <w:tc>
          <w:tcPr>
            <w:tcW w:w="0" w:type="auto"/>
            <w:vAlign w:val="center"/>
            <w:hideMark/>
          </w:tcPr>
          <w:p w14:paraId="2AAAF47C" w14:textId="5656174A" w:rsidR="004D2F81" w:rsidRPr="00A87828" w:rsidRDefault="004D2F81" w:rsidP="006C6E2B">
            <w:pPr>
              <w:spacing w:line="240" w:lineRule="auto"/>
              <w:rPr>
                <w:rFonts w:ascii="Times New Roman" w:hAnsi="Times New Roman" w:cs="Times New Roman"/>
                <w:sz w:val="24"/>
                <w:szCs w:val="24"/>
              </w:rPr>
            </w:pPr>
            <w:r w:rsidRPr="00A87828">
              <w:rPr>
                <w:rFonts w:ascii="Times New Roman" w:hAnsi="Times New Roman" w:cs="Times New Roman"/>
                <w:sz w:val="24"/>
                <w:szCs w:val="24"/>
              </w:rPr>
              <w:t>202</w:t>
            </w:r>
            <w:r w:rsidR="005E04B4" w:rsidRPr="00A87828">
              <w:rPr>
                <w:rFonts w:ascii="Times New Roman" w:hAnsi="Times New Roman" w:cs="Times New Roman"/>
                <w:sz w:val="24"/>
                <w:szCs w:val="24"/>
              </w:rPr>
              <w:t>5</w:t>
            </w:r>
            <w:r w:rsidRPr="00A87828">
              <w:rPr>
                <w:rFonts w:ascii="Times New Roman" w:hAnsi="Times New Roman" w:cs="Times New Roman"/>
                <w:sz w:val="24"/>
                <w:szCs w:val="24"/>
              </w:rPr>
              <w:t>–202</w:t>
            </w:r>
            <w:r w:rsidR="005E04B4" w:rsidRPr="00A87828">
              <w:rPr>
                <w:rFonts w:ascii="Times New Roman" w:hAnsi="Times New Roman" w:cs="Times New Roman"/>
                <w:sz w:val="24"/>
                <w:szCs w:val="24"/>
              </w:rPr>
              <w:t>7</w:t>
            </w:r>
          </w:p>
        </w:tc>
      </w:tr>
      <w:tr w:rsidR="00797337" w:rsidRPr="00A87828" w14:paraId="609A4B68" w14:textId="77777777" w:rsidTr="004D2F81">
        <w:trPr>
          <w:tblCellSpacing w:w="15" w:type="dxa"/>
        </w:trPr>
        <w:tc>
          <w:tcPr>
            <w:tcW w:w="0" w:type="auto"/>
            <w:vAlign w:val="center"/>
            <w:hideMark/>
          </w:tcPr>
          <w:p w14:paraId="6114EE1A" w14:textId="77777777" w:rsidR="004D2F81" w:rsidRPr="00A87828" w:rsidRDefault="004D2F81" w:rsidP="006C6E2B">
            <w:pPr>
              <w:spacing w:line="240" w:lineRule="auto"/>
              <w:rPr>
                <w:rFonts w:ascii="Times New Roman" w:hAnsi="Times New Roman" w:cs="Times New Roman"/>
                <w:sz w:val="24"/>
                <w:szCs w:val="24"/>
              </w:rPr>
            </w:pPr>
            <w:r w:rsidRPr="00A87828">
              <w:rPr>
                <w:rFonts w:ascii="Times New Roman" w:hAnsi="Times New Roman" w:cs="Times New Roman"/>
                <w:b/>
                <w:bCs/>
                <w:sz w:val="24"/>
                <w:szCs w:val="24"/>
              </w:rPr>
              <w:t>Customer Service and Complaint System</w:t>
            </w:r>
          </w:p>
        </w:tc>
        <w:tc>
          <w:tcPr>
            <w:tcW w:w="0" w:type="auto"/>
            <w:vAlign w:val="center"/>
            <w:hideMark/>
          </w:tcPr>
          <w:p w14:paraId="7AFF4C0F" w14:textId="024CCC0E" w:rsidR="004D2F81" w:rsidRPr="00A87828" w:rsidRDefault="00FE5A06" w:rsidP="006C6E2B">
            <w:pPr>
              <w:spacing w:line="240" w:lineRule="auto"/>
              <w:rPr>
                <w:rFonts w:ascii="Times New Roman" w:hAnsi="Times New Roman" w:cs="Times New Roman"/>
                <w:sz w:val="24"/>
                <w:szCs w:val="24"/>
              </w:rPr>
            </w:pPr>
            <w:r>
              <w:rPr>
                <w:rFonts w:ascii="Times New Roman" w:hAnsi="Times New Roman" w:cs="Times New Roman"/>
                <w:sz w:val="24"/>
                <w:szCs w:val="24"/>
              </w:rPr>
              <w:t xml:space="preserve">Staff capacity building, </w:t>
            </w:r>
            <w:r w:rsidR="004D2F81" w:rsidRPr="00A87828">
              <w:rPr>
                <w:rFonts w:ascii="Times New Roman" w:hAnsi="Times New Roman" w:cs="Times New Roman"/>
                <w:sz w:val="24"/>
                <w:szCs w:val="24"/>
              </w:rPr>
              <w:t>Call center setup, grievance system, mobile complaint app</w:t>
            </w:r>
          </w:p>
        </w:tc>
        <w:tc>
          <w:tcPr>
            <w:tcW w:w="0" w:type="auto"/>
            <w:vAlign w:val="center"/>
            <w:hideMark/>
          </w:tcPr>
          <w:p w14:paraId="2F15DBE1" w14:textId="0FCDD065" w:rsidR="004D2F81" w:rsidRPr="00A87828" w:rsidRDefault="0009749A" w:rsidP="006C6E2B">
            <w:pPr>
              <w:spacing w:line="240" w:lineRule="auto"/>
              <w:rPr>
                <w:rFonts w:ascii="Times New Roman" w:hAnsi="Times New Roman" w:cs="Times New Roman"/>
                <w:sz w:val="24"/>
                <w:szCs w:val="24"/>
              </w:rPr>
            </w:pPr>
            <w:r>
              <w:rPr>
                <w:rFonts w:ascii="Times New Roman" w:hAnsi="Times New Roman" w:cs="Times New Roman"/>
                <w:sz w:val="24"/>
                <w:szCs w:val="24"/>
              </w:rPr>
              <w:t>5</w:t>
            </w:r>
            <w:r w:rsidR="004D2F81" w:rsidRPr="00A87828">
              <w:rPr>
                <w:rFonts w:ascii="Times New Roman" w:hAnsi="Times New Roman" w:cs="Times New Roman"/>
                <w:sz w:val="24"/>
                <w:szCs w:val="24"/>
              </w:rPr>
              <w:t>,000,000</w:t>
            </w:r>
          </w:p>
        </w:tc>
        <w:tc>
          <w:tcPr>
            <w:tcW w:w="0" w:type="auto"/>
            <w:vAlign w:val="center"/>
            <w:hideMark/>
          </w:tcPr>
          <w:p w14:paraId="74A10719" w14:textId="20029DF8" w:rsidR="004D2F81" w:rsidRPr="00A87828" w:rsidRDefault="004D2F81" w:rsidP="006C6E2B">
            <w:pPr>
              <w:spacing w:line="240" w:lineRule="auto"/>
              <w:rPr>
                <w:rFonts w:ascii="Times New Roman" w:hAnsi="Times New Roman" w:cs="Times New Roman"/>
                <w:sz w:val="24"/>
                <w:szCs w:val="24"/>
              </w:rPr>
            </w:pPr>
            <w:r w:rsidRPr="00A87828">
              <w:rPr>
                <w:rFonts w:ascii="Times New Roman" w:hAnsi="Times New Roman" w:cs="Times New Roman"/>
                <w:sz w:val="24"/>
                <w:szCs w:val="24"/>
              </w:rPr>
              <w:t>202</w:t>
            </w:r>
            <w:r w:rsidR="005E04B4" w:rsidRPr="00A87828">
              <w:rPr>
                <w:rFonts w:ascii="Times New Roman" w:hAnsi="Times New Roman" w:cs="Times New Roman"/>
                <w:sz w:val="24"/>
                <w:szCs w:val="24"/>
              </w:rPr>
              <w:t>5</w:t>
            </w:r>
            <w:r w:rsidRPr="00A87828">
              <w:rPr>
                <w:rFonts w:ascii="Times New Roman" w:hAnsi="Times New Roman" w:cs="Times New Roman"/>
                <w:sz w:val="24"/>
                <w:szCs w:val="24"/>
              </w:rPr>
              <w:t>–202</w:t>
            </w:r>
            <w:r w:rsidR="0009749A">
              <w:rPr>
                <w:rFonts w:ascii="Times New Roman" w:hAnsi="Times New Roman" w:cs="Times New Roman"/>
                <w:sz w:val="24"/>
                <w:szCs w:val="24"/>
              </w:rPr>
              <w:t>7</w:t>
            </w:r>
          </w:p>
        </w:tc>
      </w:tr>
      <w:tr w:rsidR="00797337" w:rsidRPr="00A87828" w14:paraId="6C9DF0EB" w14:textId="77777777" w:rsidTr="004D2F81">
        <w:trPr>
          <w:tblCellSpacing w:w="15" w:type="dxa"/>
        </w:trPr>
        <w:tc>
          <w:tcPr>
            <w:tcW w:w="0" w:type="auto"/>
            <w:vAlign w:val="center"/>
            <w:hideMark/>
          </w:tcPr>
          <w:p w14:paraId="1A4BC267" w14:textId="77777777" w:rsidR="004D2F81" w:rsidRPr="00A87828" w:rsidRDefault="004D2F81" w:rsidP="006C6E2B">
            <w:pPr>
              <w:spacing w:line="240" w:lineRule="auto"/>
              <w:rPr>
                <w:rFonts w:ascii="Times New Roman" w:hAnsi="Times New Roman" w:cs="Times New Roman"/>
                <w:sz w:val="24"/>
                <w:szCs w:val="24"/>
              </w:rPr>
            </w:pPr>
            <w:r w:rsidRPr="00A87828">
              <w:rPr>
                <w:rFonts w:ascii="Times New Roman" w:hAnsi="Times New Roman" w:cs="Times New Roman"/>
                <w:b/>
                <w:bCs/>
                <w:sz w:val="24"/>
                <w:szCs w:val="24"/>
              </w:rPr>
              <w:t>Total</w:t>
            </w:r>
          </w:p>
        </w:tc>
        <w:tc>
          <w:tcPr>
            <w:tcW w:w="0" w:type="auto"/>
            <w:vAlign w:val="center"/>
            <w:hideMark/>
          </w:tcPr>
          <w:p w14:paraId="676DB94A" w14:textId="77777777" w:rsidR="004D2F81" w:rsidRPr="00A87828" w:rsidRDefault="004D2F81" w:rsidP="006C6E2B">
            <w:pPr>
              <w:spacing w:line="240" w:lineRule="auto"/>
              <w:rPr>
                <w:rFonts w:ascii="Times New Roman" w:hAnsi="Times New Roman" w:cs="Times New Roman"/>
                <w:sz w:val="24"/>
                <w:szCs w:val="24"/>
              </w:rPr>
            </w:pPr>
          </w:p>
        </w:tc>
        <w:tc>
          <w:tcPr>
            <w:tcW w:w="0" w:type="auto"/>
            <w:vAlign w:val="center"/>
            <w:hideMark/>
          </w:tcPr>
          <w:p w14:paraId="776A3DD8" w14:textId="4748493F" w:rsidR="004D2F81" w:rsidRPr="00A87828" w:rsidRDefault="0009749A" w:rsidP="006C6E2B">
            <w:pPr>
              <w:spacing w:line="240" w:lineRule="auto"/>
              <w:rPr>
                <w:rFonts w:ascii="Times New Roman" w:hAnsi="Times New Roman" w:cs="Times New Roman"/>
                <w:sz w:val="24"/>
                <w:szCs w:val="24"/>
              </w:rPr>
            </w:pPr>
            <w:r>
              <w:rPr>
                <w:rFonts w:ascii="Times New Roman" w:hAnsi="Times New Roman" w:cs="Times New Roman"/>
                <w:b/>
                <w:bCs/>
                <w:sz w:val="24"/>
                <w:szCs w:val="24"/>
              </w:rPr>
              <w:t>1</w:t>
            </w:r>
            <w:r w:rsidR="0084556A">
              <w:rPr>
                <w:rFonts w:ascii="Times New Roman" w:hAnsi="Times New Roman" w:cs="Times New Roman"/>
                <w:b/>
                <w:bCs/>
                <w:sz w:val="24"/>
                <w:szCs w:val="24"/>
              </w:rPr>
              <w:t>26</w:t>
            </w:r>
            <w:r w:rsidR="004D2F81" w:rsidRPr="00A87828">
              <w:rPr>
                <w:rFonts w:ascii="Times New Roman" w:hAnsi="Times New Roman" w:cs="Times New Roman"/>
                <w:b/>
                <w:bCs/>
                <w:sz w:val="24"/>
                <w:szCs w:val="24"/>
              </w:rPr>
              <w:t>,000,000</w:t>
            </w:r>
          </w:p>
        </w:tc>
        <w:tc>
          <w:tcPr>
            <w:tcW w:w="0" w:type="auto"/>
            <w:vAlign w:val="center"/>
            <w:hideMark/>
          </w:tcPr>
          <w:p w14:paraId="41D3923C" w14:textId="77777777" w:rsidR="004D2F81" w:rsidRPr="00A87828" w:rsidRDefault="004D2F81" w:rsidP="006C6E2B">
            <w:pPr>
              <w:spacing w:line="240" w:lineRule="auto"/>
              <w:rPr>
                <w:rFonts w:ascii="Times New Roman" w:hAnsi="Times New Roman" w:cs="Times New Roman"/>
                <w:sz w:val="24"/>
                <w:szCs w:val="24"/>
              </w:rPr>
            </w:pPr>
          </w:p>
        </w:tc>
      </w:tr>
    </w:tbl>
    <w:p w14:paraId="090A34CB" w14:textId="77777777" w:rsidR="0073446B" w:rsidRPr="00A87828" w:rsidRDefault="0073446B" w:rsidP="00A87828">
      <w:pPr>
        <w:spacing w:line="240" w:lineRule="auto"/>
        <w:jc w:val="both"/>
        <w:rPr>
          <w:rFonts w:ascii="Times New Roman" w:hAnsi="Times New Roman" w:cs="Times New Roman"/>
          <w:sz w:val="24"/>
          <w:szCs w:val="24"/>
        </w:rPr>
      </w:pPr>
    </w:p>
    <w:p w14:paraId="32043675" w14:textId="7430A3D6" w:rsidR="002A1CA7" w:rsidRPr="00A87828" w:rsidRDefault="002A1CA7"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The investment priorities are strategically designed to focus on achieving quick improvements in the WSP's OCCR by a</w:t>
      </w:r>
      <w:bookmarkStart w:id="28" w:name="_GoBack"/>
      <w:bookmarkEnd w:id="28"/>
      <w:r w:rsidRPr="00A87828">
        <w:rPr>
          <w:rFonts w:ascii="Times New Roman" w:hAnsi="Times New Roman" w:cs="Times New Roman"/>
          <w:sz w:val="24"/>
          <w:szCs w:val="24"/>
        </w:rPr>
        <w:t>ddressing the most pressing operational inefficiencies in the initial years. These early-stage interventions will set the foundation for long-term sustainability by reducing NRW, enhancing revenue collection, and improving operational efficiency.</w:t>
      </w:r>
    </w:p>
    <w:p w14:paraId="66AA03A3" w14:textId="77777777" w:rsidR="002A1CA7" w:rsidRPr="00A87828" w:rsidRDefault="002A1CA7" w:rsidP="00A87828">
      <w:pPr>
        <w:pStyle w:val="Heading2"/>
        <w:spacing w:line="240" w:lineRule="auto"/>
        <w:jc w:val="both"/>
        <w:rPr>
          <w:rFonts w:ascii="Times New Roman" w:hAnsi="Times New Roman" w:cs="Times New Roman"/>
          <w:sz w:val="24"/>
          <w:szCs w:val="24"/>
        </w:rPr>
      </w:pPr>
      <w:bookmarkStart w:id="29" w:name="_Toc202315792"/>
      <w:r w:rsidRPr="00A87828">
        <w:rPr>
          <w:rFonts w:ascii="Times New Roman" w:hAnsi="Times New Roman" w:cs="Times New Roman"/>
          <w:sz w:val="24"/>
          <w:szCs w:val="24"/>
        </w:rPr>
        <w:t>4.2 Phased Investment Implementation Plan</w:t>
      </w:r>
      <w:bookmarkEnd w:id="29"/>
    </w:p>
    <w:p w14:paraId="235A7BF4" w14:textId="77777777" w:rsidR="002A1CA7" w:rsidRPr="00A87828" w:rsidRDefault="002A1CA7"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To ensure that the interventions align with the projected OCCR improvements, the investment plan will be implemented in a phased approach. The first two years will focus heavily on the NRW reduction program and revenue collection enhancement, as these areas are expected to yield the fastest returns and directly impact the utility’s financial health. Infrastructure upgrades and energy efficiency improvements will follow in subsequent years, ensuring a balanced approach to both immediate and long-term performance targets.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3"/>
        <w:gridCol w:w="1308"/>
        <w:gridCol w:w="1367"/>
        <w:gridCol w:w="1310"/>
        <w:gridCol w:w="1346"/>
        <w:gridCol w:w="1288"/>
        <w:gridCol w:w="1398"/>
      </w:tblGrid>
      <w:tr w:rsidR="002A1CA7" w:rsidRPr="00A87828" w14:paraId="4D7C84F8" w14:textId="77777777" w:rsidTr="002A1CA7">
        <w:trPr>
          <w:tblHeader/>
          <w:tblCellSpacing w:w="15" w:type="dxa"/>
        </w:trPr>
        <w:tc>
          <w:tcPr>
            <w:tcW w:w="0" w:type="auto"/>
            <w:vAlign w:val="center"/>
            <w:hideMark/>
          </w:tcPr>
          <w:p w14:paraId="6151FD28" w14:textId="77777777" w:rsidR="002A1CA7" w:rsidRPr="00A87828" w:rsidRDefault="002A1CA7" w:rsidP="006C6E2B">
            <w:pPr>
              <w:spacing w:line="240" w:lineRule="auto"/>
              <w:rPr>
                <w:rFonts w:ascii="Times New Roman" w:hAnsi="Times New Roman" w:cs="Times New Roman"/>
                <w:b/>
                <w:bCs/>
                <w:sz w:val="24"/>
                <w:szCs w:val="24"/>
              </w:rPr>
            </w:pPr>
            <w:r w:rsidRPr="00A87828">
              <w:rPr>
                <w:rFonts w:ascii="Times New Roman" w:hAnsi="Times New Roman" w:cs="Times New Roman"/>
                <w:b/>
                <w:bCs/>
                <w:sz w:val="24"/>
                <w:szCs w:val="24"/>
              </w:rPr>
              <w:t>Year</w:t>
            </w:r>
          </w:p>
        </w:tc>
        <w:tc>
          <w:tcPr>
            <w:tcW w:w="0" w:type="auto"/>
            <w:vAlign w:val="center"/>
            <w:hideMark/>
          </w:tcPr>
          <w:p w14:paraId="2169C63E" w14:textId="77777777" w:rsidR="002A1CA7" w:rsidRPr="00A87828" w:rsidRDefault="002A1CA7" w:rsidP="006C6E2B">
            <w:pPr>
              <w:spacing w:line="240" w:lineRule="auto"/>
              <w:rPr>
                <w:rFonts w:ascii="Times New Roman" w:hAnsi="Times New Roman" w:cs="Times New Roman"/>
                <w:b/>
                <w:bCs/>
                <w:sz w:val="24"/>
                <w:szCs w:val="24"/>
              </w:rPr>
            </w:pPr>
            <w:r w:rsidRPr="00A87828">
              <w:rPr>
                <w:rFonts w:ascii="Times New Roman" w:hAnsi="Times New Roman" w:cs="Times New Roman"/>
                <w:b/>
                <w:bCs/>
                <w:sz w:val="24"/>
                <w:szCs w:val="24"/>
              </w:rPr>
              <w:t>NRW Program (KES)</w:t>
            </w:r>
          </w:p>
        </w:tc>
        <w:tc>
          <w:tcPr>
            <w:tcW w:w="0" w:type="auto"/>
            <w:vAlign w:val="center"/>
            <w:hideMark/>
          </w:tcPr>
          <w:p w14:paraId="71E702C6" w14:textId="77777777" w:rsidR="002A1CA7" w:rsidRPr="00A87828" w:rsidRDefault="002A1CA7" w:rsidP="006C6E2B">
            <w:pPr>
              <w:spacing w:line="240" w:lineRule="auto"/>
              <w:rPr>
                <w:rFonts w:ascii="Times New Roman" w:hAnsi="Times New Roman" w:cs="Times New Roman"/>
                <w:b/>
                <w:bCs/>
                <w:sz w:val="24"/>
                <w:szCs w:val="24"/>
              </w:rPr>
            </w:pPr>
            <w:r w:rsidRPr="00A87828">
              <w:rPr>
                <w:rFonts w:ascii="Times New Roman" w:hAnsi="Times New Roman" w:cs="Times New Roman"/>
                <w:b/>
                <w:bCs/>
                <w:sz w:val="24"/>
                <w:szCs w:val="24"/>
              </w:rPr>
              <w:t>Revenue Collection (KES)</w:t>
            </w:r>
          </w:p>
        </w:tc>
        <w:tc>
          <w:tcPr>
            <w:tcW w:w="0" w:type="auto"/>
            <w:vAlign w:val="center"/>
            <w:hideMark/>
          </w:tcPr>
          <w:p w14:paraId="4662665B" w14:textId="77777777" w:rsidR="002A1CA7" w:rsidRPr="00A87828" w:rsidRDefault="002A1CA7" w:rsidP="006C6E2B">
            <w:pPr>
              <w:spacing w:line="240" w:lineRule="auto"/>
              <w:rPr>
                <w:rFonts w:ascii="Times New Roman" w:hAnsi="Times New Roman" w:cs="Times New Roman"/>
                <w:b/>
                <w:bCs/>
                <w:sz w:val="24"/>
                <w:szCs w:val="24"/>
              </w:rPr>
            </w:pPr>
            <w:r w:rsidRPr="00A87828">
              <w:rPr>
                <w:rFonts w:ascii="Times New Roman" w:hAnsi="Times New Roman" w:cs="Times New Roman"/>
                <w:b/>
                <w:bCs/>
                <w:sz w:val="24"/>
                <w:szCs w:val="24"/>
              </w:rPr>
              <w:t>Infra Upgrades (KES)</w:t>
            </w:r>
          </w:p>
        </w:tc>
        <w:tc>
          <w:tcPr>
            <w:tcW w:w="0" w:type="auto"/>
            <w:vAlign w:val="center"/>
            <w:hideMark/>
          </w:tcPr>
          <w:p w14:paraId="47FD97C9" w14:textId="77777777" w:rsidR="002A1CA7" w:rsidRPr="00A87828" w:rsidRDefault="002A1CA7" w:rsidP="006C6E2B">
            <w:pPr>
              <w:spacing w:line="240" w:lineRule="auto"/>
              <w:rPr>
                <w:rFonts w:ascii="Times New Roman" w:hAnsi="Times New Roman" w:cs="Times New Roman"/>
                <w:b/>
                <w:bCs/>
                <w:sz w:val="24"/>
                <w:szCs w:val="24"/>
              </w:rPr>
            </w:pPr>
            <w:r w:rsidRPr="00A87828">
              <w:rPr>
                <w:rFonts w:ascii="Times New Roman" w:hAnsi="Times New Roman" w:cs="Times New Roman"/>
                <w:b/>
                <w:bCs/>
                <w:sz w:val="24"/>
                <w:szCs w:val="24"/>
              </w:rPr>
              <w:t>Energy Efficiency (KES)</w:t>
            </w:r>
          </w:p>
        </w:tc>
        <w:tc>
          <w:tcPr>
            <w:tcW w:w="0" w:type="auto"/>
            <w:vAlign w:val="center"/>
            <w:hideMark/>
          </w:tcPr>
          <w:p w14:paraId="66B4D4FB" w14:textId="77777777" w:rsidR="002A1CA7" w:rsidRPr="00A87828" w:rsidRDefault="002A1CA7" w:rsidP="006C6E2B">
            <w:pPr>
              <w:spacing w:line="240" w:lineRule="auto"/>
              <w:rPr>
                <w:rFonts w:ascii="Times New Roman" w:hAnsi="Times New Roman" w:cs="Times New Roman"/>
                <w:b/>
                <w:bCs/>
                <w:sz w:val="24"/>
                <w:szCs w:val="24"/>
              </w:rPr>
            </w:pPr>
            <w:r w:rsidRPr="00A87828">
              <w:rPr>
                <w:rFonts w:ascii="Times New Roman" w:hAnsi="Times New Roman" w:cs="Times New Roman"/>
                <w:b/>
                <w:bCs/>
                <w:sz w:val="24"/>
                <w:szCs w:val="24"/>
              </w:rPr>
              <w:t>Customer Service (KES)</w:t>
            </w:r>
          </w:p>
        </w:tc>
        <w:tc>
          <w:tcPr>
            <w:tcW w:w="0" w:type="auto"/>
            <w:vAlign w:val="center"/>
            <w:hideMark/>
          </w:tcPr>
          <w:p w14:paraId="425B8EA7" w14:textId="77777777" w:rsidR="002A1CA7" w:rsidRPr="00A87828" w:rsidRDefault="002A1CA7" w:rsidP="006C6E2B">
            <w:pPr>
              <w:spacing w:line="240" w:lineRule="auto"/>
              <w:rPr>
                <w:rFonts w:ascii="Times New Roman" w:hAnsi="Times New Roman" w:cs="Times New Roman"/>
                <w:b/>
                <w:bCs/>
                <w:sz w:val="24"/>
                <w:szCs w:val="24"/>
              </w:rPr>
            </w:pPr>
            <w:r w:rsidRPr="00A87828">
              <w:rPr>
                <w:rFonts w:ascii="Times New Roman" w:hAnsi="Times New Roman" w:cs="Times New Roman"/>
                <w:b/>
                <w:bCs/>
                <w:sz w:val="24"/>
                <w:szCs w:val="24"/>
              </w:rPr>
              <w:t>Annual Total (KES)</w:t>
            </w:r>
          </w:p>
        </w:tc>
      </w:tr>
      <w:tr w:rsidR="002A1CA7" w:rsidRPr="00A87828" w14:paraId="7C8A3B29" w14:textId="77777777" w:rsidTr="002A1CA7">
        <w:trPr>
          <w:tblCellSpacing w:w="15" w:type="dxa"/>
        </w:trPr>
        <w:tc>
          <w:tcPr>
            <w:tcW w:w="0" w:type="auto"/>
            <w:vAlign w:val="center"/>
            <w:hideMark/>
          </w:tcPr>
          <w:p w14:paraId="3D05F1F0" w14:textId="4C75C072" w:rsidR="002A1CA7" w:rsidRPr="00A87828" w:rsidRDefault="002A1CA7" w:rsidP="006C6E2B">
            <w:pPr>
              <w:spacing w:line="240" w:lineRule="auto"/>
              <w:rPr>
                <w:rFonts w:ascii="Times New Roman" w:hAnsi="Times New Roman" w:cs="Times New Roman"/>
                <w:sz w:val="24"/>
                <w:szCs w:val="24"/>
              </w:rPr>
            </w:pPr>
            <w:r w:rsidRPr="00A87828">
              <w:rPr>
                <w:rFonts w:ascii="Times New Roman" w:hAnsi="Times New Roman" w:cs="Times New Roman"/>
                <w:sz w:val="24"/>
                <w:szCs w:val="24"/>
              </w:rPr>
              <w:t>202</w:t>
            </w:r>
            <w:r w:rsidR="004F32B9" w:rsidRPr="00A87828">
              <w:rPr>
                <w:rFonts w:ascii="Times New Roman" w:hAnsi="Times New Roman" w:cs="Times New Roman"/>
                <w:sz w:val="24"/>
                <w:szCs w:val="24"/>
              </w:rPr>
              <w:t>5</w:t>
            </w:r>
          </w:p>
        </w:tc>
        <w:tc>
          <w:tcPr>
            <w:tcW w:w="0" w:type="auto"/>
            <w:vAlign w:val="center"/>
            <w:hideMark/>
          </w:tcPr>
          <w:p w14:paraId="281F67D8" w14:textId="06F7A55B" w:rsidR="002A1CA7" w:rsidRPr="00A87828" w:rsidRDefault="004F32B9" w:rsidP="006C6E2B">
            <w:pPr>
              <w:spacing w:line="240" w:lineRule="auto"/>
              <w:rPr>
                <w:rFonts w:ascii="Times New Roman" w:hAnsi="Times New Roman" w:cs="Times New Roman"/>
                <w:sz w:val="24"/>
                <w:szCs w:val="24"/>
              </w:rPr>
            </w:pPr>
            <w:r w:rsidRPr="00A87828">
              <w:rPr>
                <w:rFonts w:ascii="Times New Roman" w:hAnsi="Times New Roman" w:cs="Times New Roman"/>
                <w:sz w:val="24"/>
                <w:szCs w:val="24"/>
              </w:rPr>
              <w:t>1</w:t>
            </w:r>
            <w:r w:rsidR="007422EE">
              <w:rPr>
                <w:rFonts w:ascii="Times New Roman" w:hAnsi="Times New Roman" w:cs="Times New Roman"/>
                <w:sz w:val="24"/>
                <w:szCs w:val="24"/>
              </w:rPr>
              <w:t>0</w:t>
            </w:r>
            <w:r w:rsidR="002A1CA7" w:rsidRPr="00A87828">
              <w:rPr>
                <w:rFonts w:ascii="Times New Roman" w:hAnsi="Times New Roman" w:cs="Times New Roman"/>
                <w:sz w:val="24"/>
                <w:szCs w:val="24"/>
              </w:rPr>
              <w:t>,000,000</w:t>
            </w:r>
          </w:p>
        </w:tc>
        <w:tc>
          <w:tcPr>
            <w:tcW w:w="0" w:type="auto"/>
            <w:vAlign w:val="center"/>
            <w:hideMark/>
          </w:tcPr>
          <w:p w14:paraId="57DF9346" w14:textId="06A2FB18" w:rsidR="002A1CA7" w:rsidRPr="00A87828" w:rsidRDefault="0070497D" w:rsidP="006C6E2B">
            <w:pPr>
              <w:spacing w:line="240" w:lineRule="auto"/>
              <w:rPr>
                <w:rFonts w:ascii="Times New Roman" w:hAnsi="Times New Roman" w:cs="Times New Roman"/>
                <w:sz w:val="24"/>
                <w:szCs w:val="24"/>
              </w:rPr>
            </w:pPr>
            <w:r>
              <w:rPr>
                <w:rFonts w:ascii="Times New Roman" w:hAnsi="Times New Roman" w:cs="Times New Roman"/>
                <w:sz w:val="24"/>
                <w:szCs w:val="24"/>
              </w:rPr>
              <w:t>8</w:t>
            </w:r>
            <w:r w:rsidR="002A1CA7" w:rsidRPr="00A87828">
              <w:rPr>
                <w:rFonts w:ascii="Times New Roman" w:hAnsi="Times New Roman" w:cs="Times New Roman"/>
                <w:sz w:val="24"/>
                <w:szCs w:val="24"/>
              </w:rPr>
              <w:t>,000,000</w:t>
            </w:r>
          </w:p>
        </w:tc>
        <w:tc>
          <w:tcPr>
            <w:tcW w:w="0" w:type="auto"/>
            <w:vAlign w:val="center"/>
            <w:hideMark/>
          </w:tcPr>
          <w:p w14:paraId="3721BB0C" w14:textId="3290A9A9" w:rsidR="002A1CA7" w:rsidRPr="00A87828" w:rsidRDefault="007422EE" w:rsidP="006C6E2B">
            <w:pPr>
              <w:spacing w:line="240" w:lineRule="auto"/>
              <w:rPr>
                <w:rFonts w:ascii="Times New Roman" w:hAnsi="Times New Roman" w:cs="Times New Roman"/>
                <w:sz w:val="24"/>
                <w:szCs w:val="24"/>
              </w:rPr>
            </w:pPr>
            <w:r>
              <w:rPr>
                <w:rFonts w:ascii="Times New Roman" w:hAnsi="Times New Roman" w:cs="Times New Roman"/>
                <w:sz w:val="24"/>
                <w:szCs w:val="24"/>
              </w:rPr>
              <w:t>1</w:t>
            </w:r>
            <w:r w:rsidR="005C65BD">
              <w:rPr>
                <w:rFonts w:ascii="Times New Roman" w:hAnsi="Times New Roman" w:cs="Times New Roman"/>
                <w:sz w:val="24"/>
                <w:szCs w:val="24"/>
              </w:rPr>
              <w:t>0</w:t>
            </w:r>
            <w:r w:rsidR="002A1CA7" w:rsidRPr="00A87828">
              <w:rPr>
                <w:rFonts w:ascii="Times New Roman" w:hAnsi="Times New Roman" w:cs="Times New Roman"/>
                <w:sz w:val="24"/>
                <w:szCs w:val="24"/>
              </w:rPr>
              <w:t>,000,000</w:t>
            </w:r>
          </w:p>
        </w:tc>
        <w:tc>
          <w:tcPr>
            <w:tcW w:w="0" w:type="auto"/>
            <w:vAlign w:val="center"/>
            <w:hideMark/>
          </w:tcPr>
          <w:p w14:paraId="2411944D" w14:textId="1980BAC2" w:rsidR="002A1CA7" w:rsidRPr="00A87828" w:rsidRDefault="00980B20" w:rsidP="006C6E2B">
            <w:pPr>
              <w:spacing w:line="240" w:lineRule="auto"/>
              <w:rPr>
                <w:rFonts w:ascii="Times New Roman" w:hAnsi="Times New Roman" w:cs="Times New Roman"/>
                <w:sz w:val="24"/>
                <w:szCs w:val="24"/>
              </w:rPr>
            </w:pPr>
            <w:r w:rsidRPr="00A87828">
              <w:rPr>
                <w:rFonts w:ascii="Times New Roman" w:hAnsi="Times New Roman" w:cs="Times New Roman"/>
                <w:sz w:val="24"/>
                <w:szCs w:val="24"/>
              </w:rPr>
              <w:t>1</w:t>
            </w:r>
            <w:r w:rsidR="00FE36CC">
              <w:rPr>
                <w:rFonts w:ascii="Times New Roman" w:hAnsi="Times New Roman" w:cs="Times New Roman"/>
                <w:sz w:val="24"/>
                <w:szCs w:val="24"/>
              </w:rPr>
              <w:t>6</w:t>
            </w:r>
            <w:r w:rsidR="002A1CA7" w:rsidRPr="00A87828">
              <w:rPr>
                <w:rFonts w:ascii="Times New Roman" w:hAnsi="Times New Roman" w:cs="Times New Roman"/>
                <w:sz w:val="24"/>
                <w:szCs w:val="24"/>
              </w:rPr>
              <w:t>,000,000</w:t>
            </w:r>
          </w:p>
        </w:tc>
        <w:tc>
          <w:tcPr>
            <w:tcW w:w="0" w:type="auto"/>
            <w:vAlign w:val="center"/>
            <w:hideMark/>
          </w:tcPr>
          <w:p w14:paraId="517318C0" w14:textId="2A253824" w:rsidR="002A1CA7" w:rsidRPr="00A87828" w:rsidRDefault="00FE36CC" w:rsidP="006C6E2B">
            <w:pPr>
              <w:spacing w:line="240" w:lineRule="auto"/>
              <w:rPr>
                <w:rFonts w:ascii="Times New Roman" w:hAnsi="Times New Roman" w:cs="Times New Roman"/>
                <w:sz w:val="24"/>
                <w:szCs w:val="24"/>
              </w:rPr>
            </w:pPr>
            <w:r>
              <w:rPr>
                <w:rFonts w:ascii="Times New Roman" w:hAnsi="Times New Roman" w:cs="Times New Roman"/>
                <w:sz w:val="24"/>
                <w:szCs w:val="24"/>
              </w:rPr>
              <w:t>2</w:t>
            </w:r>
            <w:r w:rsidR="002A1CA7" w:rsidRPr="00A87828">
              <w:rPr>
                <w:rFonts w:ascii="Times New Roman" w:hAnsi="Times New Roman" w:cs="Times New Roman"/>
                <w:sz w:val="24"/>
                <w:szCs w:val="24"/>
              </w:rPr>
              <w:t>,000,000</w:t>
            </w:r>
          </w:p>
        </w:tc>
        <w:tc>
          <w:tcPr>
            <w:tcW w:w="0" w:type="auto"/>
            <w:vAlign w:val="center"/>
            <w:hideMark/>
          </w:tcPr>
          <w:p w14:paraId="4789623B" w14:textId="1B8C4DE1" w:rsidR="002A1CA7" w:rsidRPr="00A87828" w:rsidRDefault="00BF68F0" w:rsidP="006C6E2B">
            <w:pPr>
              <w:spacing w:line="240" w:lineRule="auto"/>
              <w:rPr>
                <w:rFonts w:ascii="Times New Roman" w:hAnsi="Times New Roman" w:cs="Times New Roman"/>
                <w:sz w:val="24"/>
                <w:szCs w:val="24"/>
              </w:rPr>
            </w:pPr>
            <w:r>
              <w:rPr>
                <w:rFonts w:ascii="Times New Roman" w:hAnsi="Times New Roman" w:cs="Times New Roman"/>
                <w:sz w:val="24"/>
                <w:szCs w:val="24"/>
              </w:rPr>
              <w:t>46</w:t>
            </w:r>
            <w:r w:rsidR="002A1CA7" w:rsidRPr="00A87828">
              <w:rPr>
                <w:rFonts w:ascii="Times New Roman" w:hAnsi="Times New Roman" w:cs="Times New Roman"/>
                <w:sz w:val="24"/>
                <w:szCs w:val="24"/>
              </w:rPr>
              <w:t>,000,000</w:t>
            </w:r>
          </w:p>
        </w:tc>
      </w:tr>
      <w:tr w:rsidR="002A1CA7" w:rsidRPr="00A87828" w14:paraId="1AECED12" w14:textId="77777777" w:rsidTr="002A1CA7">
        <w:trPr>
          <w:tblCellSpacing w:w="15" w:type="dxa"/>
        </w:trPr>
        <w:tc>
          <w:tcPr>
            <w:tcW w:w="0" w:type="auto"/>
            <w:vAlign w:val="center"/>
            <w:hideMark/>
          </w:tcPr>
          <w:p w14:paraId="5E0C89E8" w14:textId="1D5965A6" w:rsidR="002A1CA7" w:rsidRPr="00A87828" w:rsidRDefault="002A1CA7" w:rsidP="006C6E2B">
            <w:pPr>
              <w:spacing w:line="240" w:lineRule="auto"/>
              <w:rPr>
                <w:rFonts w:ascii="Times New Roman" w:hAnsi="Times New Roman" w:cs="Times New Roman"/>
                <w:sz w:val="24"/>
                <w:szCs w:val="24"/>
              </w:rPr>
            </w:pPr>
            <w:r w:rsidRPr="00A87828">
              <w:rPr>
                <w:rFonts w:ascii="Times New Roman" w:hAnsi="Times New Roman" w:cs="Times New Roman"/>
                <w:sz w:val="24"/>
                <w:szCs w:val="24"/>
              </w:rPr>
              <w:t>202</w:t>
            </w:r>
            <w:r w:rsidR="004F32B9" w:rsidRPr="00A87828">
              <w:rPr>
                <w:rFonts w:ascii="Times New Roman" w:hAnsi="Times New Roman" w:cs="Times New Roman"/>
                <w:sz w:val="24"/>
                <w:szCs w:val="24"/>
              </w:rPr>
              <w:t>6</w:t>
            </w:r>
          </w:p>
        </w:tc>
        <w:tc>
          <w:tcPr>
            <w:tcW w:w="0" w:type="auto"/>
            <w:vAlign w:val="center"/>
            <w:hideMark/>
          </w:tcPr>
          <w:p w14:paraId="2213666B" w14:textId="0D316127" w:rsidR="002A1CA7" w:rsidRPr="00A87828" w:rsidRDefault="007422EE" w:rsidP="006C6E2B">
            <w:pPr>
              <w:spacing w:line="240" w:lineRule="auto"/>
              <w:rPr>
                <w:rFonts w:ascii="Times New Roman" w:hAnsi="Times New Roman" w:cs="Times New Roman"/>
                <w:sz w:val="24"/>
                <w:szCs w:val="24"/>
              </w:rPr>
            </w:pPr>
            <w:r>
              <w:rPr>
                <w:rFonts w:ascii="Times New Roman" w:hAnsi="Times New Roman" w:cs="Times New Roman"/>
                <w:sz w:val="24"/>
                <w:szCs w:val="24"/>
              </w:rPr>
              <w:t>8</w:t>
            </w:r>
            <w:r w:rsidR="002A1CA7" w:rsidRPr="00A87828">
              <w:rPr>
                <w:rFonts w:ascii="Times New Roman" w:hAnsi="Times New Roman" w:cs="Times New Roman"/>
                <w:sz w:val="24"/>
                <w:szCs w:val="24"/>
              </w:rPr>
              <w:t>,000,000</w:t>
            </w:r>
          </w:p>
        </w:tc>
        <w:tc>
          <w:tcPr>
            <w:tcW w:w="0" w:type="auto"/>
            <w:vAlign w:val="center"/>
            <w:hideMark/>
          </w:tcPr>
          <w:p w14:paraId="5D4CE83E" w14:textId="73DDD127" w:rsidR="002A1CA7" w:rsidRPr="00A87828" w:rsidRDefault="0084556A" w:rsidP="006C6E2B">
            <w:pPr>
              <w:spacing w:line="240" w:lineRule="auto"/>
              <w:rPr>
                <w:rFonts w:ascii="Times New Roman" w:hAnsi="Times New Roman" w:cs="Times New Roman"/>
                <w:sz w:val="24"/>
                <w:szCs w:val="24"/>
              </w:rPr>
            </w:pPr>
            <w:r>
              <w:rPr>
                <w:rFonts w:ascii="Times New Roman" w:hAnsi="Times New Roman" w:cs="Times New Roman"/>
                <w:sz w:val="24"/>
                <w:szCs w:val="24"/>
              </w:rPr>
              <w:t>5</w:t>
            </w:r>
            <w:r w:rsidR="002A1CA7" w:rsidRPr="00A87828">
              <w:rPr>
                <w:rFonts w:ascii="Times New Roman" w:hAnsi="Times New Roman" w:cs="Times New Roman"/>
                <w:sz w:val="24"/>
                <w:szCs w:val="24"/>
              </w:rPr>
              <w:t>,000,000</w:t>
            </w:r>
          </w:p>
        </w:tc>
        <w:tc>
          <w:tcPr>
            <w:tcW w:w="0" w:type="auto"/>
            <w:vAlign w:val="center"/>
            <w:hideMark/>
          </w:tcPr>
          <w:p w14:paraId="6A767667" w14:textId="36B19F5D" w:rsidR="002A1CA7" w:rsidRPr="00A87828" w:rsidRDefault="007422EE" w:rsidP="006C6E2B">
            <w:pPr>
              <w:spacing w:line="240" w:lineRule="auto"/>
              <w:rPr>
                <w:rFonts w:ascii="Times New Roman" w:hAnsi="Times New Roman" w:cs="Times New Roman"/>
                <w:sz w:val="24"/>
                <w:szCs w:val="24"/>
              </w:rPr>
            </w:pPr>
            <w:r>
              <w:rPr>
                <w:rFonts w:ascii="Times New Roman" w:hAnsi="Times New Roman" w:cs="Times New Roman"/>
                <w:sz w:val="24"/>
                <w:szCs w:val="24"/>
              </w:rPr>
              <w:t>1</w:t>
            </w:r>
            <w:r w:rsidR="005C65BD">
              <w:rPr>
                <w:rFonts w:ascii="Times New Roman" w:hAnsi="Times New Roman" w:cs="Times New Roman"/>
                <w:sz w:val="24"/>
                <w:szCs w:val="24"/>
              </w:rPr>
              <w:t>0</w:t>
            </w:r>
            <w:r w:rsidR="002A1CA7" w:rsidRPr="00A87828">
              <w:rPr>
                <w:rFonts w:ascii="Times New Roman" w:hAnsi="Times New Roman" w:cs="Times New Roman"/>
                <w:sz w:val="24"/>
                <w:szCs w:val="24"/>
              </w:rPr>
              <w:t>,000,000</w:t>
            </w:r>
          </w:p>
        </w:tc>
        <w:tc>
          <w:tcPr>
            <w:tcW w:w="0" w:type="auto"/>
            <w:vAlign w:val="center"/>
            <w:hideMark/>
          </w:tcPr>
          <w:p w14:paraId="5DA92C20" w14:textId="7373117C" w:rsidR="002A1CA7" w:rsidRPr="00A87828" w:rsidRDefault="00980B20" w:rsidP="006C6E2B">
            <w:pPr>
              <w:spacing w:line="240" w:lineRule="auto"/>
              <w:rPr>
                <w:rFonts w:ascii="Times New Roman" w:hAnsi="Times New Roman" w:cs="Times New Roman"/>
                <w:sz w:val="24"/>
                <w:szCs w:val="24"/>
              </w:rPr>
            </w:pPr>
            <w:r w:rsidRPr="00A87828">
              <w:rPr>
                <w:rFonts w:ascii="Times New Roman" w:hAnsi="Times New Roman" w:cs="Times New Roman"/>
                <w:sz w:val="24"/>
                <w:szCs w:val="24"/>
              </w:rPr>
              <w:t>1</w:t>
            </w:r>
            <w:r w:rsidR="002A1CA7" w:rsidRPr="00A87828">
              <w:rPr>
                <w:rFonts w:ascii="Times New Roman" w:hAnsi="Times New Roman" w:cs="Times New Roman"/>
                <w:sz w:val="24"/>
                <w:szCs w:val="24"/>
              </w:rPr>
              <w:t>0,000,000</w:t>
            </w:r>
          </w:p>
        </w:tc>
        <w:tc>
          <w:tcPr>
            <w:tcW w:w="0" w:type="auto"/>
            <w:vAlign w:val="center"/>
            <w:hideMark/>
          </w:tcPr>
          <w:p w14:paraId="3E0EB83E" w14:textId="7ECC5018" w:rsidR="002A1CA7" w:rsidRPr="00A87828" w:rsidRDefault="00FE36CC" w:rsidP="006C6E2B">
            <w:pPr>
              <w:spacing w:line="240" w:lineRule="auto"/>
              <w:rPr>
                <w:rFonts w:ascii="Times New Roman" w:hAnsi="Times New Roman" w:cs="Times New Roman"/>
                <w:sz w:val="24"/>
                <w:szCs w:val="24"/>
              </w:rPr>
            </w:pPr>
            <w:r>
              <w:rPr>
                <w:rFonts w:ascii="Times New Roman" w:hAnsi="Times New Roman" w:cs="Times New Roman"/>
                <w:sz w:val="24"/>
                <w:szCs w:val="24"/>
              </w:rPr>
              <w:t>2</w:t>
            </w:r>
            <w:r w:rsidR="002A1CA7" w:rsidRPr="00A87828">
              <w:rPr>
                <w:rFonts w:ascii="Times New Roman" w:hAnsi="Times New Roman" w:cs="Times New Roman"/>
                <w:sz w:val="24"/>
                <w:szCs w:val="24"/>
              </w:rPr>
              <w:t>,000,000</w:t>
            </w:r>
          </w:p>
        </w:tc>
        <w:tc>
          <w:tcPr>
            <w:tcW w:w="0" w:type="auto"/>
            <w:vAlign w:val="center"/>
            <w:hideMark/>
          </w:tcPr>
          <w:p w14:paraId="55BEFC96" w14:textId="7A1CDC9E" w:rsidR="002A1CA7" w:rsidRPr="00A87828" w:rsidRDefault="00BF68F0" w:rsidP="006C6E2B">
            <w:pPr>
              <w:spacing w:line="240" w:lineRule="auto"/>
              <w:rPr>
                <w:rFonts w:ascii="Times New Roman" w:hAnsi="Times New Roman" w:cs="Times New Roman"/>
                <w:sz w:val="24"/>
                <w:szCs w:val="24"/>
              </w:rPr>
            </w:pPr>
            <w:r>
              <w:rPr>
                <w:rFonts w:ascii="Times New Roman" w:hAnsi="Times New Roman" w:cs="Times New Roman"/>
                <w:sz w:val="24"/>
                <w:szCs w:val="24"/>
              </w:rPr>
              <w:t>35</w:t>
            </w:r>
            <w:r w:rsidR="002A1CA7" w:rsidRPr="00A87828">
              <w:rPr>
                <w:rFonts w:ascii="Times New Roman" w:hAnsi="Times New Roman" w:cs="Times New Roman"/>
                <w:sz w:val="24"/>
                <w:szCs w:val="24"/>
              </w:rPr>
              <w:t>,000,000</w:t>
            </w:r>
          </w:p>
        </w:tc>
      </w:tr>
      <w:tr w:rsidR="002A1CA7" w:rsidRPr="00A87828" w14:paraId="221BE59C" w14:textId="77777777" w:rsidTr="002A1CA7">
        <w:trPr>
          <w:tblCellSpacing w:w="15" w:type="dxa"/>
        </w:trPr>
        <w:tc>
          <w:tcPr>
            <w:tcW w:w="0" w:type="auto"/>
            <w:vAlign w:val="center"/>
            <w:hideMark/>
          </w:tcPr>
          <w:p w14:paraId="0E4F9892" w14:textId="75E24A98" w:rsidR="002A1CA7" w:rsidRPr="00A87828" w:rsidRDefault="002A1CA7" w:rsidP="006C6E2B">
            <w:pPr>
              <w:spacing w:line="240" w:lineRule="auto"/>
              <w:rPr>
                <w:rFonts w:ascii="Times New Roman" w:hAnsi="Times New Roman" w:cs="Times New Roman"/>
                <w:sz w:val="24"/>
                <w:szCs w:val="24"/>
              </w:rPr>
            </w:pPr>
            <w:r w:rsidRPr="00A87828">
              <w:rPr>
                <w:rFonts w:ascii="Times New Roman" w:hAnsi="Times New Roman" w:cs="Times New Roman"/>
                <w:sz w:val="24"/>
                <w:szCs w:val="24"/>
              </w:rPr>
              <w:t>202</w:t>
            </w:r>
            <w:r w:rsidR="004F32B9" w:rsidRPr="00A87828">
              <w:rPr>
                <w:rFonts w:ascii="Times New Roman" w:hAnsi="Times New Roman" w:cs="Times New Roman"/>
                <w:sz w:val="24"/>
                <w:szCs w:val="24"/>
              </w:rPr>
              <w:t>7</w:t>
            </w:r>
          </w:p>
        </w:tc>
        <w:tc>
          <w:tcPr>
            <w:tcW w:w="0" w:type="auto"/>
            <w:vAlign w:val="center"/>
            <w:hideMark/>
          </w:tcPr>
          <w:p w14:paraId="1E9CC207" w14:textId="63B7B327" w:rsidR="002A1CA7" w:rsidRPr="00A87828" w:rsidRDefault="007422EE" w:rsidP="006C6E2B">
            <w:pPr>
              <w:spacing w:line="240" w:lineRule="auto"/>
              <w:rPr>
                <w:rFonts w:ascii="Times New Roman" w:hAnsi="Times New Roman" w:cs="Times New Roman"/>
                <w:sz w:val="24"/>
                <w:szCs w:val="24"/>
              </w:rPr>
            </w:pPr>
            <w:r>
              <w:rPr>
                <w:rFonts w:ascii="Times New Roman" w:hAnsi="Times New Roman" w:cs="Times New Roman"/>
                <w:sz w:val="24"/>
                <w:szCs w:val="24"/>
              </w:rPr>
              <w:t>6</w:t>
            </w:r>
            <w:r w:rsidR="002A1CA7" w:rsidRPr="00A87828">
              <w:rPr>
                <w:rFonts w:ascii="Times New Roman" w:hAnsi="Times New Roman" w:cs="Times New Roman"/>
                <w:sz w:val="24"/>
                <w:szCs w:val="24"/>
              </w:rPr>
              <w:t>,000,000</w:t>
            </w:r>
          </w:p>
        </w:tc>
        <w:tc>
          <w:tcPr>
            <w:tcW w:w="0" w:type="auto"/>
            <w:vAlign w:val="center"/>
            <w:hideMark/>
          </w:tcPr>
          <w:p w14:paraId="7ECC47BA" w14:textId="3B6B82F8" w:rsidR="002A1CA7" w:rsidRPr="00A87828" w:rsidRDefault="004F7F7F" w:rsidP="006C6E2B">
            <w:pPr>
              <w:spacing w:line="240" w:lineRule="auto"/>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hideMark/>
          </w:tcPr>
          <w:p w14:paraId="7DE8ABD1" w14:textId="1F7B0B3C" w:rsidR="002A1CA7" w:rsidRPr="00A87828" w:rsidRDefault="007422EE" w:rsidP="006C6E2B">
            <w:pPr>
              <w:spacing w:line="240" w:lineRule="auto"/>
              <w:rPr>
                <w:rFonts w:ascii="Times New Roman" w:hAnsi="Times New Roman" w:cs="Times New Roman"/>
                <w:sz w:val="24"/>
                <w:szCs w:val="24"/>
              </w:rPr>
            </w:pPr>
            <w:r>
              <w:rPr>
                <w:rFonts w:ascii="Times New Roman" w:hAnsi="Times New Roman" w:cs="Times New Roman"/>
                <w:sz w:val="24"/>
                <w:szCs w:val="24"/>
              </w:rPr>
              <w:t>1</w:t>
            </w:r>
            <w:r w:rsidR="005C65BD">
              <w:rPr>
                <w:rFonts w:ascii="Times New Roman" w:hAnsi="Times New Roman" w:cs="Times New Roman"/>
                <w:sz w:val="24"/>
                <w:szCs w:val="24"/>
              </w:rPr>
              <w:t>0</w:t>
            </w:r>
            <w:r w:rsidR="002A1CA7" w:rsidRPr="00A87828">
              <w:rPr>
                <w:rFonts w:ascii="Times New Roman" w:hAnsi="Times New Roman" w:cs="Times New Roman"/>
                <w:sz w:val="24"/>
                <w:szCs w:val="24"/>
              </w:rPr>
              <w:t>,000,000</w:t>
            </w:r>
          </w:p>
        </w:tc>
        <w:tc>
          <w:tcPr>
            <w:tcW w:w="0" w:type="auto"/>
            <w:vAlign w:val="center"/>
            <w:hideMark/>
          </w:tcPr>
          <w:p w14:paraId="62147DDD" w14:textId="01258725" w:rsidR="002A1CA7" w:rsidRPr="00A87828" w:rsidRDefault="00FE36CC" w:rsidP="006C6E2B">
            <w:pPr>
              <w:spacing w:line="240" w:lineRule="auto"/>
              <w:rPr>
                <w:rFonts w:ascii="Times New Roman" w:hAnsi="Times New Roman" w:cs="Times New Roman"/>
                <w:sz w:val="24"/>
                <w:szCs w:val="24"/>
              </w:rPr>
            </w:pPr>
            <w:r>
              <w:rPr>
                <w:rFonts w:ascii="Times New Roman" w:hAnsi="Times New Roman" w:cs="Times New Roman"/>
                <w:sz w:val="24"/>
                <w:szCs w:val="24"/>
              </w:rPr>
              <w:t>7</w:t>
            </w:r>
            <w:r w:rsidR="002A1CA7" w:rsidRPr="00A87828">
              <w:rPr>
                <w:rFonts w:ascii="Times New Roman" w:hAnsi="Times New Roman" w:cs="Times New Roman"/>
                <w:sz w:val="24"/>
                <w:szCs w:val="24"/>
              </w:rPr>
              <w:t>,000,000</w:t>
            </w:r>
          </w:p>
        </w:tc>
        <w:tc>
          <w:tcPr>
            <w:tcW w:w="0" w:type="auto"/>
            <w:vAlign w:val="center"/>
            <w:hideMark/>
          </w:tcPr>
          <w:p w14:paraId="472D7AC0" w14:textId="130CDADB" w:rsidR="002A1CA7" w:rsidRPr="00A87828" w:rsidRDefault="00FE36CC" w:rsidP="006C6E2B">
            <w:pPr>
              <w:spacing w:line="240" w:lineRule="auto"/>
              <w:rPr>
                <w:rFonts w:ascii="Times New Roman" w:hAnsi="Times New Roman" w:cs="Times New Roman"/>
                <w:sz w:val="24"/>
                <w:szCs w:val="24"/>
              </w:rPr>
            </w:pPr>
            <w:r>
              <w:rPr>
                <w:rFonts w:ascii="Times New Roman" w:hAnsi="Times New Roman" w:cs="Times New Roman"/>
                <w:sz w:val="24"/>
                <w:szCs w:val="24"/>
              </w:rPr>
              <w:t>1,000,000</w:t>
            </w:r>
          </w:p>
        </w:tc>
        <w:tc>
          <w:tcPr>
            <w:tcW w:w="0" w:type="auto"/>
            <w:vAlign w:val="center"/>
            <w:hideMark/>
          </w:tcPr>
          <w:p w14:paraId="36CAEE11" w14:textId="3A1D1302" w:rsidR="002A1CA7" w:rsidRPr="00A87828" w:rsidRDefault="00BF68F0" w:rsidP="006C6E2B">
            <w:pPr>
              <w:spacing w:line="240" w:lineRule="auto"/>
              <w:rPr>
                <w:rFonts w:ascii="Times New Roman" w:hAnsi="Times New Roman" w:cs="Times New Roman"/>
                <w:sz w:val="24"/>
                <w:szCs w:val="24"/>
              </w:rPr>
            </w:pPr>
            <w:r>
              <w:rPr>
                <w:rFonts w:ascii="Times New Roman" w:hAnsi="Times New Roman" w:cs="Times New Roman"/>
                <w:sz w:val="24"/>
                <w:szCs w:val="24"/>
              </w:rPr>
              <w:t>2</w:t>
            </w:r>
            <w:r w:rsidR="00FE36CC">
              <w:rPr>
                <w:rFonts w:ascii="Times New Roman" w:hAnsi="Times New Roman" w:cs="Times New Roman"/>
                <w:sz w:val="24"/>
                <w:szCs w:val="24"/>
              </w:rPr>
              <w:t>4</w:t>
            </w:r>
            <w:r w:rsidR="002A1CA7" w:rsidRPr="00A87828">
              <w:rPr>
                <w:rFonts w:ascii="Times New Roman" w:hAnsi="Times New Roman" w:cs="Times New Roman"/>
                <w:sz w:val="24"/>
                <w:szCs w:val="24"/>
              </w:rPr>
              <w:t>,000,000</w:t>
            </w:r>
          </w:p>
        </w:tc>
      </w:tr>
      <w:tr w:rsidR="002A1CA7" w:rsidRPr="00A87828" w14:paraId="0E56B945" w14:textId="77777777" w:rsidTr="002A1CA7">
        <w:trPr>
          <w:tblCellSpacing w:w="15" w:type="dxa"/>
        </w:trPr>
        <w:tc>
          <w:tcPr>
            <w:tcW w:w="0" w:type="auto"/>
            <w:vAlign w:val="center"/>
            <w:hideMark/>
          </w:tcPr>
          <w:p w14:paraId="23444693" w14:textId="30D75976" w:rsidR="002A1CA7" w:rsidRPr="00A87828" w:rsidRDefault="002A1CA7" w:rsidP="006C6E2B">
            <w:pPr>
              <w:spacing w:line="240" w:lineRule="auto"/>
              <w:rPr>
                <w:rFonts w:ascii="Times New Roman" w:hAnsi="Times New Roman" w:cs="Times New Roman"/>
                <w:sz w:val="24"/>
                <w:szCs w:val="24"/>
              </w:rPr>
            </w:pPr>
            <w:r w:rsidRPr="00A87828">
              <w:rPr>
                <w:rFonts w:ascii="Times New Roman" w:hAnsi="Times New Roman" w:cs="Times New Roman"/>
                <w:sz w:val="24"/>
                <w:szCs w:val="24"/>
              </w:rPr>
              <w:t>202</w:t>
            </w:r>
            <w:r w:rsidR="00980B20" w:rsidRPr="00A87828">
              <w:rPr>
                <w:rFonts w:ascii="Times New Roman" w:hAnsi="Times New Roman" w:cs="Times New Roman"/>
                <w:sz w:val="24"/>
                <w:szCs w:val="24"/>
              </w:rPr>
              <w:t>8</w:t>
            </w:r>
          </w:p>
        </w:tc>
        <w:tc>
          <w:tcPr>
            <w:tcW w:w="0" w:type="auto"/>
            <w:vAlign w:val="center"/>
            <w:hideMark/>
          </w:tcPr>
          <w:p w14:paraId="0D543206" w14:textId="78F13CD4" w:rsidR="002A1CA7" w:rsidRPr="00A87828" w:rsidRDefault="007422EE" w:rsidP="006C6E2B">
            <w:pPr>
              <w:spacing w:line="240" w:lineRule="auto"/>
              <w:rPr>
                <w:rFonts w:ascii="Times New Roman" w:hAnsi="Times New Roman" w:cs="Times New Roman"/>
                <w:sz w:val="24"/>
                <w:szCs w:val="24"/>
              </w:rPr>
            </w:pPr>
            <w:r>
              <w:rPr>
                <w:rFonts w:ascii="Times New Roman" w:hAnsi="Times New Roman" w:cs="Times New Roman"/>
                <w:sz w:val="24"/>
                <w:szCs w:val="24"/>
              </w:rPr>
              <w:t>6,000,000</w:t>
            </w:r>
          </w:p>
        </w:tc>
        <w:tc>
          <w:tcPr>
            <w:tcW w:w="0" w:type="auto"/>
            <w:vAlign w:val="center"/>
            <w:hideMark/>
          </w:tcPr>
          <w:p w14:paraId="720FC1A1" w14:textId="77777777" w:rsidR="002A1CA7" w:rsidRPr="00A87828" w:rsidRDefault="002A1CA7" w:rsidP="006C6E2B">
            <w:pPr>
              <w:spacing w:line="240" w:lineRule="auto"/>
              <w:rPr>
                <w:rFonts w:ascii="Times New Roman" w:hAnsi="Times New Roman" w:cs="Times New Roman"/>
                <w:sz w:val="24"/>
                <w:szCs w:val="24"/>
              </w:rPr>
            </w:pPr>
            <w:r w:rsidRPr="00A87828">
              <w:rPr>
                <w:rFonts w:ascii="Times New Roman" w:hAnsi="Times New Roman" w:cs="Times New Roman"/>
                <w:sz w:val="24"/>
                <w:szCs w:val="24"/>
              </w:rPr>
              <w:t>-</w:t>
            </w:r>
          </w:p>
        </w:tc>
        <w:tc>
          <w:tcPr>
            <w:tcW w:w="0" w:type="auto"/>
            <w:vAlign w:val="center"/>
            <w:hideMark/>
          </w:tcPr>
          <w:p w14:paraId="61843931" w14:textId="39A0BEFB" w:rsidR="002A1CA7" w:rsidRPr="00A87828" w:rsidRDefault="007422EE" w:rsidP="006C6E2B">
            <w:pPr>
              <w:spacing w:line="240" w:lineRule="auto"/>
              <w:rPr>
                <w:rFonts w:ascii="Times New Roman" w:hAnsi="Times New Roman" w:cs="Times New Roman"/>
                <w:sz w:val="24"/>
                <w:szCs w:val="24"/>
              </w:rPr>
            </w:pPr>
            <w:r>
              <w:rPr>
                <w:rFonts w:ascii="Times New Roman" w:hAnsi="Times New Roman" w:cs="Times New Roman"/>
                <w:sz w:val="24"/>
                <w:szCs w:val="24"/>
              </w:rPr>
              <w:t>1</w:t>
            </w:r>
            <w:r w:rsidR="00980B20" w:rsidRPr="00A87828">
              <w:rPr>
                <w:rFonts w:ascii="Times New Roman" w:hAnsi="Times New Roman" w:cs="Times New Roman"/>
                <w:sz w:val="24"/>
                <w:szCs w:val="24"/>
              </w:rPr>
              <w:t>0</w:t>
            </w:r>
            <w:r w:rsidR="002A1CA7" w:rsidRPr="00A87828">
              <w:rPr>
                <w:rFonts w:ascii="Times New Roman" w:hAnsi="Times New Roman" w:cs="Times New Roman"/>
                <w:sz w:val="24"/>
                <w:szCs w:val="24"/>
              </w:rPr>
              <w:t>,000,000</w:t>
            </w:r>
          </w:p>
        </w:tc>
        <w:tc>
          <w:tcPr>
            <w:tcW w:w="0" w:type="auto"/>
            <w:vAlign w:val="center"/>
            <w:hideMark/>
          </w:tcPr>
          <w:p w14:paraId="289308CF" w14:textId="77777777" w:rsidR="002A1CA7" w:rsidRPr="00A87828" w:rsidRDefault="002A1CA7" w:rsidP="006C6E2B">
            <w:pPr>
              <w:spacing w:line="240" w:lineRule="auto"/>
              <w:rPr>
                <w:rFonts w:ascii="Times New Roman" w:hAnsi="Times New Roman" w:cs="Times New Roman"/>
                <w:sz w:val="24"/>
                <w:szCs w:val="24"/>
              </w:rPr>
            </w:pPr>
            <w:r w:rsidRPr="00A87828">
              <w:rPr>
                <w:rFonts w:ascii="Times New Roman" w:hAnsi="Times New Roman" w:cs="Times New Roman"/>
                <w:sz w:val="24"/>
                <w:szCs w:val="24"/>
              </w:rPr>
              <w:t>-</w:t>
            </w:r>
          </w:p>
        </w:tc>
        <w:tc>
          <w:tcPr>
            <w:tcW w:w="0" w:type="auto"/>
            <w:vAlign w:val="center"/>
            <w:hideMark/>
          </w:tcPr>
          <w:p w14:paraId="2BC5B847" w14:textId="77777777" w:rsidR="002A1CA7" w:rsidRPr="00A87828" w:rsidRDefault="002A1CA7" w:rsidP="006C6E2B">
            <w:pPr>
              <w:spacing w:line="240" w:lineRule="auto"/>
              <w:rPr>
                <w:rFonts w:ascii="Times New Roman" w:hAnsi="Times New Roman" w:cs="Times New Roman"/>
                <w:sz w:val="24"/>
                <w:szCs w:val="24"/>
              </w:rPr>
            </w:pPr>
            <w:r w:rsidRPr="00A87828">
              <w:rPr>
                <w:rFonts w:ascii="Times New Roman" w:hAnsi="Times New Roman" w:cs="Times New Roman"/>
                <w:sz w:val="24"/>
                <w:szCs w:val="24"/>
              </w:rPr>
              <w:t>-</w:t>
            </w:r>
          </w:p>
        </w:tc>
        <w:tc>
          <w:tcPr>
            <w:tcW w:w="0" w:type="auto"/>
            <w:vAlign w:val="center"/>
            <w:hideMark/>
          </w:tcPr>
          <w:p w14:paraId="5B3B55C8" w14:textId="49393162" w:rsidR="002A1CA7" w:rsidRPr="00A87828" w:rsidRDefault="00FE36CC" w:rsidP="006C6E2B">
            <w:pPr>
              <w:spacing w:line="240" w:lineRule="auto"/>
              <w:rPr>
                <w:rFonts w:ascii="Times New Roman" w:hAnsi="Times New Roman" w:cs="Times New Roman"/>
                <w:sz w:val="24"/>
                <w:szCs w:val="24"/>
              </w:rPr>
            </w:pPr>
            <w:r>
              <w:rPr>
                <w:rFonts w:ascii="Times New Roman" w:hAnsi="Times New Roman" w:cs="Times New Roman"/>
                <w:sz w:val="24"/>
                <w:szCs w:val="24"/>
              </w:rPr>
              <w:t>16</w:t>
            </w:r>
            <w:r w:rsidR="002A1CA7" w:rsidRPr="00A87828">
              <w:rPr>
                <w:rFonts w:ascii="Times New Roman" w:hAnsi="Times New Roman" w:cs="Times New Roman"/>
                <w:sz w:val="24"/>
                <w:szCs w:val="24"/>
              </w:rPr>
              <w:t>,000,000</w:t>
            </w:r>
          </w:p>
        </w:tc>
      </w:tr>
      <w:tr w:rsidR="002A1CA7" w:rsidRPr="00A87828" w14:paraId="361CEDCE" w14:textId="77777777" w:rsidTr="002A1CA7">
        <w:trPr>
          <w:tblCellSpacing w:w="15" w:type="dxa"/>
        </w:trPr>
        <w:tc>
          <w:tcPr>
            <w:tcW w:w="0" w:type="auto"/>
            <w:vAlign w:val="center"/>
            <w:hideMark/>
          </w:tcPr>
          <w:p w14:paraId="300E36DA" w14:textId="39C07FDC" w:rsidR="002A1CA7" w:rsidRPr="00A87828" w:rsidRDefault="002A1CA7" w:rsidP="006C6E2B">
            <w:pPr>
              <w:spacing w:line="240" w:lineRule="auto"/>
              <w:rPr>
                <w:rFonts w:ascii="Times New Roman" w:hAnsi="Times New Roman" w:cs="Times New Roman"/>
                <w:sz w:val="24"/>
                <w:szCs w:val="24"/>
              </w:rPr>
            </w:pPr>
            <w:r w:rsidRPr="00A87828">
              <w:rPr>
                <w:rFonts w:ascii="Times New Roman" w:hAnsi="Times New Roman" w:cs="Times New Roman"/>
                <w:sz w:val="24"/>
                <w:szCs w:val="24"/>
              </w:rPr>
              <w:t>202</w:t>
            </w:r>
            <w:r w:rsidR="00980B20" w:rsidRPr="00A87828">
              <w:rPr>
                <w:rFonts w:ascii="Times New Roman" w:hAnsi="Times New Roman" w:cs="Times New Roman"/>
                <w:sz w:val="24"/>
                <w:szCs w:val="24"/>
              </w:rPr>
              <w:t>9</w:t>
            </w:r>
          </w:p>
        </w:tc>
        <w:tc>
          <w:tcPr>
            <w:tcW w:w="0" w:type="auto"/>
            <w:vAlign w:val="center"/>
            <w:hideMark/>
          </w:tcPr>
          <w:p w14:paraId="2C5B182C" w14:textId="77777777" w:rsidR="002A1CA7" w:rsidRPr="00A87828" w:rsidRDefault="002A1CA7" w:rsidP="006C6E2B">
            <w:pPr>
              <w:spacing w:line="240" w:lineRule="auto"/>
              <w:rPr>
                <w:rFonts w:ascii="Times New Roman" w:hAnsi="Times New Roman" w:cs="Times New Roman"/>
                <w:sz w:val="24"/>
                <w:szCs w:val="24"/>
              </w:rPr>
            </w:pPr>
            <w:r w:rsidRPr="00A87828">
              <w:rPr>
                <w:rFonts w:ascii="Times New Roman" w:hAnsi="Times New Roman" w:cs="Times New Roman"/>
                <w:sz w:val="24"/>
                <w:szCs w:val="24"/>
              </w:rPr>
              <w:t>-</w:t>
            </w:r>
          </w:p>
        </w:tc>
        <w:tc>
          <w:tcPr>
            <w:tcW w:w="0" w:type="auto"/>
            <w:vAlign w:val="center"/>
            <w:hideMark/>
          </w:tcPr>
          <w:p w14:paraId="3DBB14B2" w14:textId="77777777" w:rsidR="002A1CA7" w:rsidRPr="00A87828" w:rsidRDefault="002A1CA7" w:rsidP="006C6E2B">
            <w:pPr>
              <w:spacing w:line="240" w:lineRule="auto"/>
              <w:rPr>
                <w:rFonts w:ascii="Times New Roman" w:hAnsi="Times New Roman" w:cs="Times New Roman"/>
                <w:sz w:val="24"/>
                <w:szCs w:val="24"/>
              </w:rPr>
            </w:pPr>
            <w:r w:rsidRPr="00A87828">
              <w:rPr>
                <w:rFonts w:ascii="Times New Roman" w:hAnsi="Times New Roman" w:cs="Times New Roman"/>
                <w:sz w:val="24"/>
                <w:szCs w:val="24"/>
              </w:rPr>
              <w:t>-</w:t>
            </w:r>
          </w:p>
        </w:tc>
        <w:tc>
          <w:tcPr>
            <w:tcW w:w="0" w:type="auto"/>
            <w:vAlign w:val="center"/>
            <w:hideMark/>
          </w:tcPr>
          <w:p w14:paraId="4D15B9CB" w14:textId="66CB6857" w:rsidR="002A1CA7" w:rsidRPr="00A87828" w:rsidRDefault="00980B20" w:rsidP="006C6E2B">
            <w:pPr>
              <w:spacing w:line="240" w:lineRule="auto"/>
              <w:rPr>
                <w:rFonts w:ascii="Times New Roman" w:hAnsi="Times New Roman" w:cs="Times New Roman"/>
                <w:sz w:val="24"/>
                <w:szCs w:val="24"/>
              </w:rPr>
            </w:pPr>
            <w:r w:rsidRPr="00A87828">
              <w:rPr>
                <w:rFonts w:ascii="Times New Roman" w:hAnsi="Times New Roman" w:cs="Times New Roman"/>
                <w:sz w:val="24"/>
                <w:szCs w:val="24"/>
              </w:rPr>
              <w:t>5,000,000</w:t>
            </w:r>
          </w:p>
        </w:tc>
        <w:tc>
          <w:tcPr>
            <w:tcW w:w="0" w:type="auto"/>
            <w:vAlign w:val="center"/>
            <w:hideMark/>
          </w:tcPr>
          <w:p w14:paraId="55858560" w14:textId="77777777" w:rsidR="002A1CA7" w:rsidRPr="00A87828" w:rsidRDefault="002A1CA7" w:rsidP="006C6E2B">
            <w:pPr>
              <w:spacing w:line="240" w:lineRule="auto"/>
              <w:rPr>
                <w:rFonts w:ascii="Times New Roman" w:hAnsi="Times New Roman" w:cs="Times New Roman"/>
                <w:sz w:val="24"/>
                <w:szCs w:val="24"/>
              </w:rPr>
            </w:pPr>
            <w:r w:rsidRPr="00A87828">
              <w:rPr>
                <w:rFonts w:ascii="Times New Roman" w:hAnsi="Times New Roman" w:cs="Times New Roman"/>
                <w:sz w:val="24"/>
                <w:szCs w:val="24"/>
              </w:rPr>
              <w:t>-</w:t>
            </w:r>
          </w:p>
        </w:tc>
        <w:tc>
          <w:tcPr>
            <w:tcW w:w="0" w:type="auto"/>
            <w:vAlign w:val="center"/>
            <w:hideMark/>
          </w:tcPr>
          <w:p w14:paraId="7E5A8B8A" w14:textId="77777777" w:rsidR="002A1CA7" w:rsidRPr="00A87828" w:rsidRDefault="002A1CA7" w:rsidP="006C6E2B">
            <w:pPr>
              <w:spacing w:line="240" w:lineRule="auto"/>
              <w:rPr>
                <w:rFonts w:ascii="Times New Roman" w:hAnsi="Times New Roman" w:cs="Times New Roman"/>
                <w:sz w:val="24"/>
                <w:szCs w:val="24"/>
              </w:rPr>
            </w:pPr>
            <w:r w:rsidRPr="00A87828">
              <w:rPr>
                <w:rFonts w:ascii="Times New Roman" w:hAnsi="Times New Roman" w:cs="Times New Roman"/>
                <w:sz w:val="24"/>
                <w:szCs w:val="24"/>
              </w:rPr>
              <w:t>-</w:t>
            </w:r>
          </w:p>
        </w:tc>
        <w:tc>
          <w:tcPr>
            <w:tcW w:w="0" w:type="auto"/>
            <w:vAlign w:val="center"/>
            <w:hideMark/>
          </w:tcPr>
          <w:p w14:paraId="72A81AE6" w14:textId="32285DEF" w:rsidR="002A1CA7" w:rsidRPr="00A87828" w:rsidRDefault="00980B20" w:rsidP="006C6E2B">
            <w:pPr>
              <w:spacing w:line="240" w:lineRule="auto"/>
              <w:rPr>
                <w:rFonts w:ascii="Times New Roman" w:hAnsi="Times New Roman" w:cs="Times New Roman"/>
                <w:sz w:val="24"/>
                <w:szCs w:val="24"/>
              </w:rPr>
            </w:pPr>
            <w:r w:rsidRPr="00A87828">
              <w:rPr>
                <w:rFonts w:ascii="Times New Roman" w:hAnsi="Times New Roman" w:cs="Times New Roman"/>
                <w:sz w:val="24"/>
                <w:szCs w:val="24"/>
              </w:rPr>
              <w:t>5,000,000</w:t>
            </w:r>
          </w:p>
        </w:tc>
      </w:tr>
      <w:tr w:rsidR="002A1CA7" w:rsidRPr="00A87828" w14:paraId="0C8F9D71" w14:textId="77777777" w:rsidTr="002A1CA7">
        <w:trPr>
          <w:tblCellSpacing w:w="15" w:type="dxa"/>
        </w:trPr>
        <w:tc>
          <w:tcPr>
            <w:tcW w:w="0" w:type="auto"/>
            <w:vAlign w:val="center"/>
            <w:hideMark/>
          </w:tcPr>
          <w:p w14:paraId="0EDBC23E" w14:textId="77777777" w:rsidR="002A1CA7" w:rsidRPr="00A87828" w:rsidRDefault="002A1CA7" w:rsidP="006C6E2B">
            <w:pPr>
              <w:spacing w:line="240" w:lineRule="auto"/>
              <w:rPr>
                <w:rFonts w:ascii="Times New Roman" w:hAnsi="Times New Roman" w:cs="Times New Roman"/>
                <w:sz w:val="24"/>
                <w:szCs w:val="24"/>
              </w:rPr>
            </w:pPr>
            <w:r w:rsidRPr="00A87828">
              <w:rPr>
                <w:rFonts w:ascii="Times New Roman" w:hAnsi="Times New Roman" w:cs="Times New Roman"/>
                <w:b/>
                <w:bCs/>
                <w:sz w:val="24"/>
                <w:szCs w:val="24"/>
              </w:rPr>
              <w:t>Total</w:t>
            </w:r>
          </w:p>
        </w:tc>
        <w:tc>
          <w:tcPr>
            <w:tcW w:w="0" w:type="auto"/>
            <w:vAlign w:val="center"/>
            <w:hideMark/>
          </w:tcPr>
          <w:p w14:paraId="1FB7862A" w14:textId="37453AEA" w:rsidR="002A1CA7" w:rsidRPr="00A87828" w:rsidRDefault="00980B20" w:rsidP="006C6E2B">
            <w:pPr>
              <w:spacing w:line="240" w:lineRule="auto"/>
              <w:rPr>
                <w:rFonts w:ascii="Times New Roman" w:hAnsi="Times New Roman" w:cs="Times New Roman"/>
                <w:sz w:val="24"/>
                <w:szCs w:val="24"/>
              </w:rPr>
            </w:pPr>
            <w:r w:rsidRPr="00A87828">
              <w:rPr>
                <w:rFonts w:ascii="Times New Roman" w:hAnsi="Times New Roman" w:cs="Times New Roman"/>
                <w:b/>
                <w:bCs/>
                <w:sz w:val="24"/>
                <w:szCs w:val="24"/>
              </w:rPr>
              <w:t>3</w:t>
            </w:r>
            <w:r w:rsidR="002A1CA7" w:rsidRPr="00A87828">
              <w:rPr>
                <w:rFonts w:ascii="Times New Roman" w:hAnsi="Times New Roman" w:cs="Times New Roman"/>
                <w:b/>
                <w:bCs/>
                <w:sz w:val="24"/>
                <w:szCs w:val="24"/>
              </w:rPr>
              <w:t>0,000,000</w:t>
            </w:r>
          </w:p>
        </w:tc>
        <w:tc>
          <w:tcPr>
            <w:tcW w:w="0" w:type="auto"/>
            <w:vAlign w:val="center"/>
            <w:hideMark/>
          </w:tcPr>
          <w:p w14:paraId="5EA2B13A" w14:textId="1937B6D2" w:rsidR="002A1CA7" w:rsidRPr="00A87828" w:rsidRDefault="0084556A" w:rsidP="006C6E2B">
            <w:pPr>
              <w:spacing w:line="240" w:lineRule="auto"/>
              <w:rPr>
                <w:rFonts w:ascii="Times New Roman" w:hAnsi="Times New Roman" w:cs="Times New Roman"/>
                <w:sz w:val="24"/>
                <w:szCs w:val="24"/>
              </w:rPr>
            </w:pPr>
            <w:r>
              <w:rPr>
                <w:rFonts w:ascii="Times New Roman" w:hAnsi="Times New Roman" w:cs="Times New Roman"/>
                <w:b/>
                <w:bCs/>
                <w:sz w:val="24"/>
                <w:szCs w:val="24"/>
              </w:rPr>
              <w:t>1</w:t>
            </w:r>
            <w:r w:rsidR="0054602C">
              <w:rPr>
                <w:rFonts w:ascii="Times New Roman" w:hAnsi="Times New Roman" w:cs="Times New Roman"/>
                <w:b/>
                <w:bCs/>
                <w:sz w:val="24"/>
                <w:szCs w:val="24"/>
              </w:rPr>
              <w:t>3</w:t>
            </w:r>
            <w:r w:rsidR="002A1CA7" w:rsidRPr="00A87828">
              <w:rPr>
                <w:rFonts w:ascii="Times New Roman" w:hAnsi="Times New Roman" w:cs="Times New Roman"/>
                <w:b/>
                <w:bCs/>
                <w:sz w:val="24"/>
                <w:szCs w:val="24"/>
              </w:rPr>
              <w:t>,000,000</w:t>
            </w:r>
          </w:p>
        </w:tc>
        <w:tc>
          <w:tcPr>
            <w:tcW w:w="0" w:type="auto"/>
            <w:vAlign w:val="center"/>
            <w:hideMark/>
          </w:tcPr>
          <w:p w14:paraId="2275F236" w14:textId="120F08D8" w:rsidR="002A1CA7" w:rsidRPr="00A87828" w:rsidRDefault="005C65BD" w:rsidP="006C6E2B">
            <w:pPr>
              <w:spacing w:line="240" w:lineRule="auto"/>
              <w:rPr>
                <w:rFonts w:ascii="Times New Roman" w:hAnsi="Times New Roman" w:cs="Times New Roman"/>
                <w:sz w:val="24"/>
                <w:szCs w:val="24"/>
              </w:rPr>
            </w:pPr>
            <w:r>
              <w:rPr>
                <w:rFonts w:ascii="Times New Roman" w:hAnsi="Times New Roman" w:cs="Times New Roman"/>
                <w:b/>
                <w:bCs/>
                <w:sz w:val="24"/>
                <w:szCs w:val="24"/>
              </w:rPr>
              <w:t>45</w:t>
            </w:r>
            <w:r w:rsidR="002A1CA7" w:rsidRPr="00A87828">
              <w:rPr>
                <w:rFonts w:ascii="Times New Roman" w:hAnsi="Times New Roman" w:cs="Times New Roman"/>
                <w:b/>
                <w:bCs/>
                <w:sz w:val="24"/>
                <w:szCs w:val="24"/>
              </w:rPr>
              <w:t>,000,000</w:t>
            </w:r>
          </w:p>
        </w:tc>
        <w:tc>
          <w:tcPr>
            <w:tcW w:w="0" w:type="auto"/>
            <w:vAlign w:val="center"/>
            <w:hideMark/>
          </w:tcPr>
          <w:p w14:paraId="21D9C9ED" w14:textId="5FF87B48" w:rsidR="002A1CA7" w:rsidRPr="00A87828" w:rsidRDefault="00980B20" w:rsidP="006C6E2B">
            <w:pPr>
              <w:spacing w:line="240" w:lineRule="auto"/>
              <w:rPr>
                <w:rFonts w:ascii="Times New Roman" w:hAnsi="Times New Roman" w:cs="Times New Roman"/>
                <w:sz w:val="24"/>
                <w:szCs w:val="24"/>
              </w:rPr>
            </w:pPr>
            <w:r w:rsidRPr="00A87828">
              <w:rPr>
                <w:rFonts w:ascii="Times New Roman" w:hAnsi="Times New Roman" w:cs="Times New Roman"/>
                <w:b/>
                <w:bCs/>
                <w:sz w:val="24"/>
                <w:szCs w:val="24"/>
              </w:rPr>
              <w:t>33</w:t>
            </w:r>
            <w:r w:rsidR="002A1CA7" w:rsidRPr="00A87828">
              <w:rPr>
                <w:rFonts w:ascii="Times New Roman" w:hAnsi="Times New Roman" w:cs="Times New Roman"/>
                <w:b/>
                <w:bCs/>
                <w:sz w:val="24"/>
                <w:szCs w:val="24"/>
              </w:rPr>
              <w:t>,000,000</w:t>
            </w:r>
          </w:p>
        </w:tc>
        <w:tc>
          <w:tcPr>
            <w:tcW w:w="0" w:type="auto"/>
            <w:vAlign w:val="center"/>
            <w:hideMark/>
          </w:tcPr>
          <w:p w14:paraId="3B244770" w14:textId="732CBE28" w:rsidR="002A1CA7" w:rsidRPr="00A87828" w:rsidRDefault="00FE36CC" w:rsidP="006C6E2B">
            <w:pPr>
              <w:spacing w:line="240" w:lineRule="auto"/>
              <w:rPr>
                <w:rFonts w:ascii="Times New Roman" w:hAnsi="Times New Roman" w:cs="Times New Roman"/>
                <w:sz w:val="24"/>
                <w:szCs w:val="24"/>
              </w:rPr>
            </w:pPr>
            <w:r>
              <w:rPr>
                <w:rFonts w:ascii="Times New Roman" w:hAnsi="Times New Roman" w:cs="Times New Roman"/>
                <w:b/>
                <w:bCs/>
                <w:sz w:val="24"/>
                <w:szCs w:val="24"/>
              </w:rPr>
              <w:t>5</w:t>
            </w:r>
            <w:r w:rsidR="002A1CA7" w:rsidRPr="00A87828">
              <w:rPr>
                <w:rFonts w:ascii="Times New Roman" w:hAnsi="Times New Roman" w:cs="Times New Roman"/>
                <w:b/>
                <w:bCs/>
                <w:sz w:val="24"/>
                <w:szCs w:val="24"/>
              </w:rPr>
              <w:t>,000,000</w:t>
            </w:r>
          </w:p>
        </w:tc>
        <w:tc>
          <w:tcPr>
            <w:tcW w:w="0" w:type="auto"/>
            <w:vAlign w:val="center"/>
            <w:hideMark/>
          </w:tcPr>
          <w:p w14:paraId="79D57252" w14:textId="58AB7619" w:rsidR="002A1CA7" w:rsidRPr="00A87828" w:rsidRDefault="00BF68F0" w:rsidP="006C6E2B">
            <w:pPr>
              <w:spacing w:line="240" w:lineRule="auto"/>
              <w:rPr>
                <w:rFonts w:ascii="Times New Roman" w:hAnsi="Times New Roman" w:cs="Times New Roman"/>
                <w:sz w:val="24"/>
                <w:szCs w:val="24"/>
              </w:rPr>
            </w:pPr>
            <w:r>
              <w:rPr>
                <w:rFonts w:ascii="Times New Roman" w:hAnsi="Times New Roman" w:cs="Times New Roman"/>
                <w:b/>
                <w:bCs/>
                <w:sz w:val="24"/>
                <w:szCs w:val="24"/>
              </w:rPr>
              <w:t>126</w:t>
            </w:r>
            <w:r w:rsidR="002A1CA7" w:rsidRPr="00A87828">
              <w:rPr>
                <w:rFonts w:ascii="Times New Roman" w:hAnsi="Times New Roman" w:cs="Times New Roman"/>
                <w:b/>
                <w:bCs/>
                <w:sz w:val="24"/>
                <w:szCs w:val="24"/>
              </w:rPr>
              <w:t>,000,000</w:t>
            </w:r>
          </w:p>
        </w:tc>
      </w:tr>
    </w:tbl>
    <w:p w14:paraId="7C97B005" w14:textId="77777777" w:rsidR="002A1CA7" w:rsidRPr="00A87828" w:rsidRDefault="002A1CA7" w:rsidP="00A87828">
      <w:pPr>
        <w:pStyle w:val="Heading2"/>
        <w:spacing w:line="240" w:lineRule="auto"/>
        <w:jc w:val="both"/>
        <w:rPr>
          <w:rFonts w:ascii="Times New Roman" w:hAnsi="Times New Roman" w:cs="Times New Roman"/>
          <w:sz w:val="24"/>
          <w:szCs w:val="24"/>
        </w:rPr>
      </w:pPr>
      <w:bookmarkStart w:id="30" w:name="_Toc202315793"/>
      <w:r w:rsidRPr="00A87828">
        <w:rPr>
          <w:rFonts w:ascii="Times New Roman" w:hAnsi="Times New Roman" w:cs="Times New Roman"/>
          <w:sz w:val="24"/>
          <w:szCs w:val="24"/>
        </w:rPr>
        <w:t>4.3 Investment in Organizational and HR Improvements</w:t>
      </w:r>
      <w:bookmarkEnd w:id="30"/>
    </w:p>
    <w:p w14:paraId="6248A3F4" w14:textId="4D45BB8C" w:rsidR="002A1CA7" w:rsidRPr="00A87828" w:rsidRDefault="002A1CA7"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 xml:space="preserve">A critical component of achieving the OCCR target of </w:t>
      </w:r>
      <w:r w:rsidR="004A6C4C" w:rsidRPr="00A87828">
        <w:rPr>
          <w:rFonts w:ascii="Times New Roman" w:hAnsi="Times New Roman" w:cs="Times New Roman"/>
          <w:sz w:val="24"/>
          <w:szCs w:val="24"/>
        </w:rPr>
        <w:t>0.9</w:t>
      </w:r>
      <w:r w:rsidR="00DE644F">
        <w:rPr>
          <w:rFonts w:ascii="Times New Roman" w:hAnsi="Times New Roman" w:cs="Times New Roman"/>
          <w:sz w:val="24"/>
          <w:szCs w:val="24"/>
        </w:rPr>
        <w:t>3</w:t>
      </w:r>
      <w:r w:rsidRPr="00A87828">
        <w:rPr>
          <w:rFonts w:ascii="Times New Roman" w:hAnsi="Times New Roman" w:cs="Times New Roman"/>
          <w:sz w:val="24"/>
          <w:szCs w:val="24"/>
        </w:rPr>
        <w:t xml:space="preserve"> by 202</w:t>
      </w:r>
      <w:r w:rsidR="004A6C4C" w:rsidRPr="00A87828">
        <w:rPr>
          <w:rFonts w:ascii="Times New Roman" w:hAnsi="Times New Roman" w:cs="Times New Roman"/>
          <w:sz w:val="24"/>
          <w:szCs w:val="24"/>
        </w:rPr>
        <w:t>9</w:t>
      </w:r>
      <w:r w:rsidRPr="00A87828">
        <w:rPr>
          <w:rFonts w:ascii="Times New Roman" w:hAnsi="Times New Roman" w:cs="Times New Roman"/>
          <w:sz w:val="24"/>
          <w:szCs w:val="24"/>
        </w:rPr>
        <w:t xml:space="preserve"> is strengthening the organizational capacity of </w:t>
      </w:r>
      <w:r w:rsidR="009121B2" w:rsidRPr="00A87828">
        <w:rPr>
          <w:rFonts w:ascii="Times New Roman" w:hAnsi="Times New Roman" w:cs="Times New Roman"/>
          <w:sz w:val="24"/>
          <w:szCs w:val="24"/>
        </w:rPr>
        <w:t>WSP</w:t>
      </w:r>
      <w:r w:rsidRPr="00A87828">
        <w:rPr>
          <w:rFonts w:ascii="Times New Roman" w:hAnsi="Times New Roman" w:cs="Times New Roman"/>
          <w:sz w:val="24"/>
          <w:szCs w:val="24"/>
        </w:rPr>
        <w:t xml:space="preserve">. Organizational and HR improvements will focus on </w:t>
      </w:r>
      <w:r w:rsidRPr="00A87828">
        <w:rPr>
          <w:rFonts w:ascii="Times New Roman" w:hAnsi="Times New Roman" w:cs="Times New Roman"/>
          <w:sz w:val="24"/>
          <w:szCs w:val="24"/>
        </w:rPr>
        <w:lastRenderedPageBreak/>
        <w:t>enhancing staff skills, optimizing management structures, and building internal processes that support sustainable operational improvements. These investments will directly contribute to improving performance efficiency, customer service, and overall financial management, ensuring that the utility can implement and sustain the planned interventions effectively.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67"/>
        <w:gridCol w:w="3266"/>
        <w:gridCol w:w="1359"/>
        <w:gridCol w:w="1948"/>
      </w:tblGrid>
      <w:tr w:rsidR="002A1CA7" w:rsidRPr="00A87828" w14:paraId="29423070" w14:textId="77777777" w:rsidTr="002A1CA7">
        <w:trPr>
          <w:tblHeader/>
          <w:tblCellSpacing w:w="15" w:type="dxa"/>
        </w:trPr>
        <w:tc>
          <w:tcPr>
            <w:tcW w:w="0" w:type="auto"/>
            <w:vAlign w:val="center"/>
            <w:hideMark/>
          </w:tcPr>
          <w:p w14:paraId="17C6B676" w14:textId="77777777" w:rsidR="002A1CA7" w:rsidRPr="00A87828" w:rsidRDefault="002A1CA7" w:rsidP="006C6E2B">
            <w:pPr>
              <w:spacing w:line="240" w:lineRule="auto"/>
              <w:rPr>
                <w:rFonts w:ascii="Times New Roman" w:hAnsi="Times New Roman" w:cs="Times New Roman"/>
                <w:b/>
                <w:bCs/>
                <w:sz w:val="24"/>
                <w:szCs w:val="24"/>
              </w:rPr>
            </w:pPr>
            <w:r w:rsidRPr="00A87828">
              <w:rPr>
                <w:rFonts w:ascii="Times New Roman" w:hAnsi="Times New Roman" w:cs="Times New Roman"/>
                <w:b/>
                <w:bCs/>
                <w:sz w:val="24"/>
                <w:szCs w:val="24"/>
              </w:rPr>
              <w:t>Investment Area</w:t>
            </w:r>
          </w:p>
        </w:tc>
        <w:tc>
          <w:tcPr>
            <w:tcW w:w="0" w:type="auto"/>
            <w:vAlign w:val="center"/>
            <w:hideMark/>
          </w:tcPr>
          <w:p w14:paraId="3D529925" w14:textId="77777777" w:rsidR="002A1CA7" w:rsidRPr="00A87828" w:rsidRDefault="002A1CA7" w:rsidP="006C6E2B">
            <w:pPr>
              <w:spacing w:line="240" w:lineRule="auto"/>
              <w:rPr>
                <w:rFonts w:ascii="Times New Roman" w:hAnsi="Times New Roman" w:cs="Times New Roman"/>
                <w:b/>
                <w:bCs/>
                <w:sz w:val="24"/>
                <w:szCs w:val="24"/>
              </w:rPr>
            </w:pPr>
            <w:r w:rsidRPr="00A87828">
              <w:rPr>
                <w:rFonts w:ascii="Times New Roman" w:hAnsi="Times New Roman" w:cs="Times New Roman"/>
                <w:b/>
                <w:bCs/>
                <w:sz w:val="24"/>
                <w:szCs w:val="24"/>
              </w:rPr>
              <w:t>Description</w:t>
            </w:r>
          </w:p>
        </w:tc>
        <w:tc>
          <w:tcPr>
            <w:tcW w:w="0" w:type="auto"/>
            <w:vAlign w:val="center"/>
            <w:hideMark/>
          </w:tcPr>
          <w:p w14:paraId="24C9F6D6" w14:textId="77777777" w:rsidR="002A1CA7" w:rsidRPr="00A87828" w:rsidRDefault="002A1CA7" w:rsidP="006C6E2B">
            <w:pPr>
              <w:spacing w:line="240" w:lineRule="auto"/>
              <w:rPr>
                <w:rFonts w:ascii="Times New Roman" w:hAnsi="Times New Roman" w:cs="Times New Roman"/>
                <w:b/>
                <w:bCs/>
                <w:sz w:val="24"/>
                <w:szCs w:val="24"/>
              </w:rPr>
            </w:pPr>
            <w:r w:rsidRPr="00A87828">
              <w:rPr>
                <w:rFonts w:ascii="Times New Roman" w:hAnsi="Times New Roman" w:cs="Times New Roman"/>
                <w:b/>
                <w:bCs/>
                <w:sz w:val="24"/>
                <w:szCs w:val="24"/>
              </w:rPr>
              <w:t>Total Cost (KES)</w:t>
            </w:r>
          </w:p>
        </w:tc>
        <w:tc>
          <w:tcPr>
            <w:tcW w:w="0" w:type="auto"/>
            <w:vAlign w:val="center"/>
            <w:hideMark/>
          </w:tcPr>
          <w:p w14:paraId="730F33C6" w14:textId="77777777" w:rsidR="002A1CA7" w:rsidRPr="00A87828" w:rsidRDefault="002A1CA7" w:rsidP="006C6E2B">
            <w:pPr>
              <w:spacing w:line="240" w:lineRule="auto"/>
              <w:rPr>
                <w:rFonts w:ascii="Times New Roman" w:hAnsi="Times New Roman" w:cs="Times New Roman"/>
                <w:b/>
                <w:bCs/>
                <w:sz w:val="24"/>
                <w:szCs w:val="24"/>
              </w:rPr>
            </w:pPr>
            <w:r w:rsidRPr="00A87828">
              <w:rPr>
                <w:rFonts w:ascii="Times New Roman" w:hAnsi="Times New Roman" w:cs="Times New Roman"/>
                <w:b/>
                <w:bCs/>
                <w:sz w:val="24"/>
                <w:szCs w:val="24"/>
              </w:rPr>
              <w:t>Implementation Period</w:t>
            </w:r>
          </w:p>
        </w:tc>
      </w:tr>
      <w:tr w:rsidR="002A1CA7" w:rsidRPr="00A87828" w14:paraId="451A8600" w14:textId="77777777" w:rsidTr="002A1CA7">
        <w:trPr>
          <w:tblCellSpacing w:w="15" w:type="dxa"/>
        </w:trPr>
        <w:tc>
          <w:tcPr>
            <w:tcW w:w="0" w:type="auto"/>
            <w:vAlign w:val="center"/>
            <w:hideMark/>
          </w:tcPr>
          <w:p w14:paraId="6B48F5C0" w14:textId="77777777" w:rsidR="002A1CA7" w:rsidRPr="00A87828" w:rsidRDefault="002A1CA7" w:rsidP="006C6E2B">
            <w:pPr>
              <w:spacing w:line="240" w:lineRule="auto"/>
              <w:rPr>
                <w:rFonts w:ascii="Times New Roman" w:hAnsi="Times New Roman" w:cs="Times New Roman"/>
                <w:sz w:val="24"/>
                <w:szCs w:val="24"/>
              </w:rPr>
            </w:pPr>
            <w:r w:rsidRPr="00A87828">
              <w:rPr>
                <w:rFonts w:ascii="Times New Roman" w:hAnsi="Times New Roman" w:cs="Times New Roman"/>
                <w:sz w:val="24"/>
                <w:szCs w:val="24"/>
              </w:rPr>
              <w:t>Staff Capacity Building</w:t>
            </w:r>
          </w:p>
        </w:tc>
        <w:tc>
          <w:tcPr>
            <w:tcW w:w="0" w:type="auto"/>
            <w:vAlign w:val="center"/>
            <w:hideMark/>
          </w:tcPr>
          <w:p w14:paraId="6908C860" w14:textId="77777777" w:rsidR="002A1CA7" w:rsidRPr="00A87828" w:rsidRDefault="002A1CA7" w:rsidP="006C6E2B">
            <w:pPr>
              <w:spacing w:line="240" w:lineRule="auto"/>
              <w:rPr>
                <w:rFonts w:ascii="Times New Roman" w:hAnsi="Times New Roman" w:cs="Times New Roman"/>
                <w:sz w:val="24"/>
                <w:szCs w:val="24"/>
              </w:rPr>
            </w:pPr>
            <w:r w:rsidRPr="00A87828">
              <w:rPr>
                <w:rFonts w:ascii="Times New Roman" w:hAnsi="Times New Roman" w:cs="Times New Roman"/>
                <w:sz w:val="24"/>
                <w:szCs w:val="24"/>
              </w:rPr>
              <w:t>Training programs, workshops, leadership development</w:t>
            </w:r>
          </w:p>
        </w:tc>
        <w:tc>
          <w:tcPr>
            <w:tcW w:w="0" w:type="auto"/>
            <w:vAlign w:val="center"/>
            <w:hideMark/>
          </w:tcPr>
          <w:p w14:paraId="10FBEE02" w14:textId="270083FA" w:rsidR="002A1CA7" w:rsidRPr="00A87828" w:rsidRDefault="00DE644F" w:rsidP="006C6E2B">
            <w:pPr>
              <w:spacing w:line="240" w:lineRule="auto"/>
              <w:rPr>
                <w:rFonts w:ascii="Times New Roman" w:hAnsi="Times New Roman" w:cs="Times New Roman"/>
                <w:sz w:val="24"/>
                <w:szCs w:val="24"/>
              </w:rPr>
            </w:pPr>
            <w:r>
              <w:rPr>
                <w:rFonts w:ascii="Times New Roman" w:hAnsi="Times New Roman" w:cs="Times New Roman"/>
                <w:sz w:val="24"/>
                <w:szCs w:val="24"/>
              </w:rPr>
              <w:t>2</w:t>
            </w:r>
            <w:r w:rsidR="002A1CA7" w:rsidRPr="00A87828">
              <w:rPr>
                <w:rFonts w:ascii="Times New Roman" w:hAnsi="Times New Roman" w:cs="Times New Roman"/>
                <w:sz w:val="24"/>
                <w:szCs w:val="24"/>
              </w:rPr>
              <w:t>,000,000</w:t>
            </w:r>
          </w:p>
        </w:tc>
        <w:tc>
          <w:tcPr>
            <w:tcW w:w="0" w:type="auto"/>
            <w:vAlign w:val="center"/>
            <w:hideMark/>
          </w:tcPr>
          <w:p w14:paraId="2BE6821E" w14:textId="4F410D80" w:rsidR="002A1CA7" w:rsidRPr="00A87828" w:rsidRDefault="002A1CA7" w:rsidP="006C6E2B">
            <w:pPr>
              <w:spacing w:line="240" w:lineRule="auto"/>
              <w:rPr>
                <w:rFonts w:ascii="Times New Roman" w:hAnsi="Times New Roman" w:cs="Times New Roman"/>
                <w:sz w:val="24"/>
                <w:szCs w:val="24"/>
              </w:rPr>
            </w:pPr>
            <w:r w:rsidRPr="00A87828">
              <w:rPr>
                <w:rFonts w:ascii="Times New Roman" w:hAnsi="Times New Roman" w:cs="Times New Roman"/>
                <w:sz w:val="24"/>
                <w:szCs w:val="24"/>
              </w:rPr>
              <w:t>202</w:t>
            </w:r>
            <w:r w:rsidR="0079642F" w:rsidRPr="00A87828">
              <w:rPr>
                <w:rFonts w:ascii="Times New Roman" w:hAnsi="Times New Roman" w:cs="Times New Roman"/>
                <w:sz w:val="24"/>
                <w:szCs w:val="24"/>
              </w:rPr>
              <w:t>5-</w:t>
            </w:r>
            <w:r w:rsidRPr="00A87828">
              <w:rPr>
                <w:rFonts w:ascii="Times New Roman" w:hAnsi="Times New Roman" w:cs="Times New Roman"/>
                <w:sz w:val="24"/>
                <w:szCs w:val="24"/>
              </w:rPr>
              <w:t>202</w:t>
            </w:r>
            <w:r w:rsidR="0079642F" w:rsidRPr="00A87828">
              <w:rPr>
                <w:rFonts w:ascii="Times New Roman" w:hAnsi="Times New Roman" w:cs="Times New Roman"/>
                <w:sz w:val="24"/>
                <w:szCs w:val="24"/>
              </w:rPr>
              <w:t>7</w:t>
            </w:r>
          </w:p>
        </w:tc>
      </w:tr>
      <w:tr w:rsidR="002A1CA7" w:rsidRPr="00A87828" w14:paraId="00462BE3" w14:textId="77777777" w:rsidTr="002A1CA7">
        <w:trPr>
          <w:tblCellSpacing w:w="15" w:type="dxa"/>
        </w:trPr>
        <w:tc>
          <w:tcPr>
            <w:tcW w:w="0" w:type="auto"/>
            <w:vAlign w:val="center"/>
            <w:hideMark/>
          </w:tcPr>
          <w:p w14:paraId="25938452" w14:textId="77777777" w:rsidR="002A1CA7" w:rsidRPr="00A87828" w:rsidRDefault="002A1CA7" w:rsidP="006C6E2B">
            <w:pPr>
              <w:spacing w:line="240" w:lineRule="auto"/>
              <w:rPr>
                <w:rFonts w:ascii="Times New Roman" w:hAnsi="Times New Roman" w:cs="Times New Roman"/>
                <w:sz w:val="24"/>
                <w:szCs w:val="24"/>
              </w:rPr>
            </w:pPr>
            <w:r w:rsidRPr="00A87828">
              <w:rPr>
                <w:rFonts w:ascii="Times New Roman" w:hAnsi="Times New Roman" w:cs="Times New Roman"/>
                <w:sz w:val="24"/>
                <w:szCs w:val="24"/>
              </w:rPr>
              <w:t>Management Systems Enhancement</w:t>
            </w:r>
          </w:p>
        </w:tc>
        <w:tc>
          <w:tcPr>
            <w:tcW w:w="0" w:type="auto"/>
            <w:vAlign w:val="center"/>
            <w:hideMark/>
          </w:tcPr>
          <w:p w14:paraId="2747FADC" w14:textId="77777777" w:rsidR="002A1CA7" w:rsidRPr="00A87828" w:rsidRDefault="002A1CA7" w:rsidP="006C6E2B">
            <w:pPr>
              <w:spacing w:line="240" w:lineRule="auto"/>
              <w:rPr>
                <w:rFonts w:ascii="Times New Roman" w:hAnsi="Times New Roman" w:cs="Times New Roman"/>
                <w:sz w:val="24"/>
                <w:szCs w:val="24"/>
              </w:rPr>
            </w:pPr>
            <w:r w:rsidRPr="00A87828">
              <w:rPr>
                <w:rFonts w:ascii="Times New Roman" w:hAnsi="Times New Roman" w:cs="Times New Roman"/>
                <w:sz w:val="24"/>
                <w:szCs w:val="24"/>
              </w:rPr>
              <w:t>Implementing new management tools and performance monitoring systems</w:t>
            </w:r>
          </w:p>
        </w:tc>
        <w:tc>
          <w:tcPr>
            <w:tcW w:w="0" w:type="auto"/>
            <w:vAlign w:val="center"/>
            <w:hideMark/>
          </w:tcPr>
          <w:p w14:paraId="0F6F7ED3" w14:textId="6DE6E43D" w:rsidR="002A1CA7" w:rsidRPr="00A87828" w:rsidRDefault="00307C40" w:rsidP="006C6E2B">
            <w:pPr>
              <w:spacing w:line="240" w:lineRule="auto"/>
              <w:rPr>
                <w:rFonts w:ascii="Times New Roman" w:hAnsi="Times New Roman" w:cs="Times New Roman"/>
                <w:sz w:val="24"/>
                <w:szCs w:val="24"/>
              </w:rPr>
            </w:pPr>
            <w:r>
              <w:rPr>
                <w:rFonts w:ascii="Times New Roman" w:hAnsi="Times New Roman" w:cs="Times New Roman"/>
                <w:sz w:val="24"/>
                <w:szCs w:val="24"/>
              </w:rPr>
              <w:t>8</w:t>
            </w:r>
            <w:r w:rsidR="002A1CA7" w:rsidRPr="00A87828">
              <w:rPr>
                <w:rFonts w:ascii="Times New Roman" w:hAnsi="Times New Roman" w:cs="Times New Roman"/>
                <w:sz w:val="24"/>
                <w:szCs w:val="24"/>
              </w:rPr>
              <w:t>,000,000</w:t>
            </w:r>
          </w:p>
        </w:tc>
        <w:tc>
          <w:tcPr>
            <w:tcW w:w="0" w:type="auto"/>
            <w:vAlign w:val="center"/>
            <w:hideMark/>
          </w:tcPr>
          <w:p w14:paraId="43612145" w14:textId="77777777" w:rsidR="002A1CA7" w:rsidRPr="00A87828" w:rsidRDefault="002A1CA7" w:rsidP="006C6E2B">
            <w:pPr>
              <w:spacing w:line="240" w:lineRule="auto"/>
              <w:rPr>
                <w:rFonts w:ascii="Times New Roman" w:hAnsi="Times New Roman" w:cs="Times New Roman"/>
                <w:sz w:val="24"/>
                <w:szCs w:val="24"/>
              </w:rPr>
            </w:pPr>
            <w:r w:rsidRPr="00A87828">
              <w:rPr>
                <w:rFonts w:ascii="Times New Roman" w:hAnsi="Times New Roman" w:cs="Times New Roman"/>
                <w:sz w:val="24"/>
                <w:szCs w:val="24"/>
              </w:rPr>
              <w:t>2025–2027</w:t>
            </w:r>
          </w:p>
        </w:tc>
      </w:tr>
      <w:tr w:rsidR="002A1CA7" w:rsidRPr="00A87828" w14:paraId="55C13151" w14:textId="77777777" w:rsidTr="002A1CA7">
        <w:trPr>
          <w:tblCellSpacing w:w="15" w:type="dxa"/>
        </w:trPr>
        <w:tc>
          <w:tcPr>
            <w:tcW w:w="0" w:type="auto"/>
            <w:vAlign w:val="center"/>
            <w:hideMark/>
          </w:tcPr>
          <w:p w14:paraId="1F0E5272" w14:textId="77777777" w:rsidR="002A1CA7" w:rsidRPr="00A87828" w:rsidRDefault="002A1CA7" w:rsidP="006C6E2B">
            <w:pPr>
              <w:spacing w:line="240" w:lineRule="auto"/>
              <w:rPr>
                <w:rFonts w:ascii="Times New Roman" w:hAnsi="Times New Roman" w:cs="Times New Roman"/>
                <w:sz w:val="24"/>
                <w:szCs w:val="24"/>
              </w:rPr>
            </w:pPr>
            <w:r w:rsidRPr="00A87828">
              <w:rPr>
                <w:rFonts w:ascii="Times New Roman" w:hAnsi="Times New Roman" w:cs="Times New Roman"/>
                <w:sz w:val="24"/>
                <w:szCs w:val="24"/>
              </w:rPr>
              <w:t>HR Process Optimization</w:t>
            </w:r>
          </w:p>
        </w:tc>
        <w:tc>
          <w:tcPr>
            <w:tcW w:w="0" w:type="auto"/>
            <w:vAlign w:val="center"/>
            <w:hideMark/>
          </w:tcPr>
          <w:p w14:paraId="037DB4FD" w14:textId="77777777" w:rsidR="002A1CA7" w:rsidRPr="00A87828" w:rsidRDefault="002A1CA7" w:rsidP="006C6E2B">
            <w:pPr>
              <w:spacing w:line="240" w:lineRule="auto"/>
              <w:rPr>
                <w:rFonts w:ascii="Times New Roman" w:hAnsi="Times New Roman" w:cs="Times New Roman"/>
                <w:sz w:val="24"/>
                <w:szCs w:val="24"/>
              </w:rPr>
            </w:pPr>
            <w:r w:rsidRPr="00A87828">
              <w:rPr>
                <w:rFonts w:ascii="Times New Roman" w:hAnsi="Times New Roman" w:cs="Times New Roman"/>
                <w:sz w:val="24"/>
                <w:szCs w:val="24"/>
              </w:rPr>
              <w:t>Streamlining recruitment, performance evaluation, and career development</w:t>
            </w:r>
          </w:p>
        </w:tc>
        <w:tc>
          <w:tcPr>
            <w:tcW w:w="0" w:type="auto"/>
            <w:vAlign w:val="center"/>
            <w:hideMark/>
          </w:tcPr>
          <w:p w14:paraId="0894FA0C" w14:textId="30A1D91F" w:rsidR="002A1CA7" w:rsidRPr="00A87828" w:rsidRDefault="00DE644F" w:rsidP="006C6E2B">
            <w:pPr>
              <w:spacing w:line="240" w:lineRule="auto"/>
              <w:rPr>
                <w:rFonts w:ascii="Times New Roman" w:hAnsi="Times New Roman" w:cs="Times New Roman"/>
                <w:sz w:val="24"/>
                <w:szCs w:val="24"/>
              </w:rPr>
            </w:pPr>
            <w:r>
              <w:rPr>
                <w:rFonts w:ascii="Times New Roman" w:hAnsi="Times New Roman" w:cs="Times New Roman"/>
                <w:sz w:val="24"/>
                <w:szCs w:val="24"/>
              </w:rPr>
              <w:t>5</w:t>
            </w:r>
            <w:r w:rsidR="002A1CA7" w:rsidRPr="00A87828">
              <w:rPr>
                <w:rFonts w:ascii="Times New Roman" w:hAnsi="Times New Roman" w:cs="Times New Roman"/>
                <w:sz w:val="24"/>
                <w:szCs w:val="24"/>
              </w:rPr>
              <w:t>00,000</w:t>
            </w:r>
          </w:p>
        </w:tc>
        <w:tc>
          <w:tcPr>
            <w:tcW w:w="0" w:type="auto"/>
            <w:vAlign w:val="center"/>
            <w:hideMark/>
          </w:tcPr>
          <w:p w14:paraId="5649514F" w14:textId="77777777" w:rsidR="002A1CA7" w:rsidRPr="00A87828" w:rsidRDefault="002A1CA7" w:rsidP="006C6E2B">
            <w:pPr>
              <w:spacing w:line="240" w:lineRule="auto"/>
              <w:rPr>
                <w:rFonts w:ascii="Times New Roman" w:hAnsi="Times New Roman" w:cs="Times New Roman"/>
                <w:sz w:val="24"/>
                <w:szCs w:val="24"/>
              </w:rPr>
            </w:pPr>
            <w:r w:rsidRPr="00A87828">
              <w:rPr>
                <w:rFonts w:ascii="Times New Roman" w:hAnsi="Times New Roman" w:cs="Times New Roman"/>
                <w:sz w:val="24"/>
                <w:szCs w:val="24"/>
              </w:rPr>
              <w:t>2024–2026</w:t>
            </w:r>
          </w:p>
        </w:tc>
      </w:tr>
      <w:tr w:rsidR="002A1CA7" w:rsidRPr="00A87828" w14:paraId="485D0EF4" w14:textId="77777777" w:rsidTr="002A1CA7">
        <w:trPr>
          <w:tblCellSpacing w:w="15" w:type="dxa"/>
        </w:trPr>
        <w:tc>
          <w:tcPr>
            <w:tcW w:w="0" w:type="auto"/>
            <w:vAlign w:val="center"/>
            <w:hideMark/>
          </w:tcPr>
          <w:p w14:paraId="6F8DE6A9" w14:textId="77777777" w:rsidR="002A1CA7" w:rsidRPr="00A87828" w:rsidRDefault="002A1CA7" w:rsidP="006C6E2B">
            <w:pPr>
              <w:spacing w:line="240" w:lineRule="auto"/>
              <w:rPr>
                <w:rFonts w:ascii="Times New Roman" w:hAnsi="Times New Roman" w:cs="Times New Roman"/>
                <w:sz w:val="24"/>
                <w:szCs w:val="24"/>
              </w:rPr>
            </w:pPr>
            <w:r w:rsidRPr="00A87828">
              <w:rPr>
                <w:rFonts w:ascii="Times New Roman" w:hAnsi="Times New Roman" w:cs="Times New Roman"/>
                <w:b/>
                <w:bCs/>
                <w:sz w:val="24"/>
                <w:szCs w:val="24"/>
              </w:rPr>
              <w:t>Total</w:t>
            </w:r>
          </w:p>
        </w:tc>
        <w:tc>
          <w:tcPr>
            <w:tcW w:w="0" w:type="auto"/>
            <w:vAlign w:val="center"/>
            <w:hideMark/>
          </w:tcPr>
          <w:p w14:paraId="31D6D35D" w14:textId="77777777" w:rsidR="002A1CA7" w:rsidRPr="00A87828" w:rsidRDefault="002A1CA7" w:rsidP="006C6E2B">
            <w:pPr>
              <w:spacing w:line="240" w:lineRule="auto"/>
              <w:rPr>
                <w:rFonts w:ascii="Times New Roman" w:hAnsi="Times New Roman" w:cs="Times New Roman"/>
                <w:sz w:val="24"/>
                <w:szCs w:val="24"/>
              </w:rPr>
            </w:pPr>
          </w:p>
        </w:tc>
        <w:tc>
          <w:tcPr>
            <w:tcW w:w="0" w:type="auto"/>
            <w:vAlign w:val="center"/>
            <w:hideMark/>
          </w:tcPr>
          <w:p w14:paraId="197754E7" w14:textId="7DFF6512" w:rsidR="002A1CA7" w:rsidRPr="00A87828" w:rsidRDefault="0079642F" w:rsidP="006C6E2B">
            <w:pPr>
              <w:spacing w:line="240" w:lineRule="auto"/>
              <w:rPr>
                <w:rFonts w:ascii="Times New Roman" w:hAnsi="Times New Roman" w:cs="Times New Roman"/>
                <w:sz w:val="24"/>
                <w:szCs w:val="24"/>
              </w:rPr>
            </w:pPr>
            <w:r w:rsidRPr="00A87828">
              <w:rPr>
                <w:rFonts w:ascii="Times New Roman" w:hAnsi="Times New Roman" w:cs="Times New Roman"/>
                <w:b/>
                <w:bCs/>
                <w:sz w:val="24"/>
                <w:szCs w:val="24"/>
              </w:rPr>
              <w:t>1</w:t>
            </w:r>
            <w:r w:rsidR="00DC153D">
              <w:rPr>
                <w:rFonts w:ascii="Times New Roman" w:hAnsi="Times New Roman" w:cs="Times New Roman"/>
                <w:b/>
                <w:bCs/>
                <w:sz w:val="24"/>
                <w:szCs w:val="24"/>
              </w:rPr>
              <w:t>0</w:t>
            </w:r>
            <w:r w:rsidR="002A1CA7" w:rsidRPr="00A87828">
              <w:rPr>
                <w:rFonts w:ascii="Times New Roman" w:hAnsi="Times New Roman" w:cs="Times New Roman"/>
                <w:b/>
                <w:bCs/>
                <w:sz w:val="24"/>
                <w:szCs w:val="24"/>
              </w:rPr>
              <w:t>,</w:t>
            </w:r>
            <w:r w:rsidR="00DE644F">
              <w:rPr>
                <w:rFonts w:ascii="Times New Roman" w:hAnsi="Times New Roman" w:cs="Times New Roman"/>
                <w:b/>
                <w:bCs/>
                <w:sz w:val="24"/>
                <w:szCs w:val="24"/>
              </w:rPr>
              <w:t>5</w:t>
            </w:r>
            <w:r w:rsidR="002A1CA7" w:rsidRPr="00A87828">
              <w:rPr>
                <w:rFonts w:ascii="Times New Roman" w:hAnsi="Times New Roman" w:cs="Times New Roman"/>
                <w:b/>
                <w:bCs/>
                <w:sz w:val="24"/>
                <w:szCs w:val="24"/>
              </w:rPr>
              <w:t>00,000</w:t>
            </w:r>
          </w:p>
        </w:tc>
        <w:tc>
          <w:tcPr>
            <w:tcW w:w="0" w:type="auto"/>
            <w:vAlign w:val="center"/>
            <w:hideMark/>
          </w:tcPr>
          <w:p w14:paraId="1200EBA7" w14:textId="77777777" w:rsidR="002A1CA7" w:rsidRPr="00A87828" w:rsidRDefault="002A1CA7" w:rsidP="006C6E2B">
            <w:pPr>
              <w:spacing w:line="240" w:lineRule="auto"/>
              <w:rPr>
                <w:rFonts w:ascii="Times New Roman" w:hAnsi="Times New Roman" w:cs="Times New Roman"/>
                <w:sz w:val="24"/>
                <w:szCs w:val="24"/>
              </w:rPr>
            </w:pPr>
          </w:p>
        </w:tc>
      </w:tr>
    </w:tbl>
    <w:p w14:paraId="351383B4" w14:textId="77777777" w:rsidR="002A1CA7" w:rsidRPr="00A87828" w:rsidRDefault="002A1CA7" w:rsidP="00A87828">
      <w:pPr>
        <w:pStyle w:val="Heading2"/>
        <w:spacing w:line="240" w:lineRule="auto"/>
        <w:jc w:val="both"/>
        <w:rPr>
          <w:rFonts w:ascii="Times New Roman" w:hAnsi="Times New Roman" w:cs="Times New Roman"/>
          <w:sz w:val="24"/>
          <w:szCs w:val="24"/>
        </w:rPr>
      </w:pPr>
      <w:bookmarkStart w:id="31" w:name="_Toc202315794"/>
      <w:r w:rsidRPr="00A87828">
        <w:rPr>
          <w:rFonts w:ascii="Times New Roman" w:hAnsi="Times New Roman" w:cs="Times New Roman"/>
          <w:sz w:val="24"/>
          <w:szCs w:val="24"/>
        </w:rPr>
        <w:t>4.4 Financing Plan</w:t>
      </w:r>
      <w:bookmarkEnd w:id="31"/>
    </w:p>
    <w:p w14:paraId="48B05ACB" w14:textId="20E259FE" w:rsidR="002A1CA7" w:rsidRPr="00A87828" w:rsidRDefault="002A1CA7"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 xml:space="preserve">In line with the investment plan and its connection to achieving the OCCR targets, </w:t>
      </w:r>
      <w:r w:rsidR="009121B2" w:rsidRPr="00A87828">
        <w:rPr>
          <w:rFonts w:ascii="Times New Roman" w:hAnsi="Times New Roman" w:cs="Times New Roman"/>
          <w:sz w:val="24"/>
          <w:szCs w:val="24"/>
        </w:rPr>
        <w:t>WSP</w:t>
      </w:r>
      <w:r w:rsidRPr="00A87828">
        <w:rPr>
          <w:rFonts w:ascii="Times New Roman" w:hAnsi="Times New Roman" w:cs="Times New Roman"/>
          <w:sz w:val="24"/>
          <w:szCs w:val="24"/>
        </w:rPr>
        <w:t xml:space="preserve"> proposes to finance the required investments through a balanced mix of internal funds, government grants, and concessional loans. The financing strategy ensures that the WSP can implement the necessary interventions without compromising its financial stability while also positioning the utility to achieve the targeted OCCR of </w:t>
      </w:r>
      <w:r w:rsidR="0079642F" w:rsidRPr="00A87828">
        <w:rPr>
          <w:rFonts w:ascii="Times New Roman" w:hAnsi="Times New Roman" w:cs="Times New Roman"/>
          <w:sz w:val="24"/>
          <w:szCs w:val="24"/>
        </w:rPr>
        <w:t>0.9</w:t>
      </w:r>
      <w:r w:rsidR="00212961">
        <w:rPr>
          <w:rFonts w:ascii="Times New Roman" w:hAnsi="Times New Roman" w:cs="Times New Roman"/>
          <w:sz w:val="24"/>
          <w:szCs w:val="24"/>
        </w:rPr>
        <w:t>3</w:t>
      </w:r>
      <w:r w:rsidRPr="00A87828">
        <w:rPr>
          <w:rFonts w:ascii="Times New Roman" w:hAnsi="Times New Roman" w:cs="Times New Roman"/>
          <w:sz w:val="24"/>
          <w:szCs w:val="24"/>
        </w:rPr>
        <w:t xml:space="preserve"> by 202</w:t>
      </w:r>
      <w:r w:rsidR="0079642F" w:rsidRPr="00A87828">
        <w:rPr>
          <w:rFonts w:ascii="Times New Roman" w:hAnsi="Times New Roman" w:cs="Times New Roman"/>
          <w:sz w:val="24"/>
          <w:szCs w:val="24"/>
        </w:rPr>
        <w:t>9</w:t>
      </w:r>
      <w:r w:rsidRPr="00A87828">
        <w:rPr>
          <w:rFonts w:ascii="Times New Roman" w:hAnsi="Times New Roman" w:cs="Times New Roman"/>
          <w:sz w:val="24"/>
          <w:szCs w:val="24"/>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8"/>
        <w:gridCol w:w="1601"/>
        <w:gridCol w:w="2535"/>
      </w:tblGrid>
      <w:tr w:rsidR="002A1CA7" w:rsidRPr="00A87828" w14:paraId="0A8B77DB" w14:textId="77777777" w:rsidTr="002A1CA7">
        <w:trPr>
          <w:tblHeader/>
          <w:tblCellSpacing w:w="15" w:type="dxa"/>
        </w:trPr>
        <w:tc>
          <w:tcPr>
            <w:tcW w:w="0" w:type="auto"/>
            <w:vAlign w:val="center"/>
            <w:hideMark/>
          </w:tcPr>
          <w:p w14:paraId="309805BF" w14:textId="77777777" w:rsidR="002A1CA7" w:rsidRPr="00A87828" w:rsidRDefault="002A1CA7" w:rsidP="006C6E2B">
            <w:pPr>
              <w:spacing w:line="240" w:lineRule="auto"/>
              <w:rPr>
                <w:rFonts w:ascii="Times New Roman" w:hAnsi="Times New Roman" w:cs="Times New Roman"/>
                <w:b/>
                <w:bCs/>
                <w:sz w:val="24"/>
                <w:szCs w:val="24"/>
              </w:rPr>
            </w:pPr>
            <w:r w:rsidRPr="00A87828">
              <w:rPr>
                <w:rFonts w:ascii="Times New Roman" w:hAnsi="Times New Roman" w:cs="Times New Roman"/>
                <w:b/>
                <w:bCs/>
                <w:sz w:val="24"/>
                <w:szCs w:val="24"/>
              </w:rPr>
              <w:t>Financing Source</w:t>
            </w:r>
          </w:p>
        </w:tc>
        <w:tc>
          <w:tcPr>
            <w:tcW w:w="0" w:type="auto"/>
            <w:vAlign w:val="center"/>
            <w:hideMark/>
          </w:tcPr>
          <w:p w14:paraId="53214EB8" w14:textId="77777777" w:rsidR="002A1CA7" w:rsidRPr="00A87828" w:rsidRDefault="002A1CA7" w:rsidP="006C6E2B">
            <w:pPr>
              <w:spacing w:line="240" w:lineRule="auto"/>
              <w:rPr>
                <w:rFonts w:ascii="Times New Roman" w:hAnsi="Times New Roman" w:cs="Times New Roman"/>
                <w:b/>
                <w:bCs/>
                <w:sz w:val="24"/>
                <w:szCs w:val="24"/>
              </w:rPr>
            </w:pPr>
            <w:r w:rsidRPr="00A87828">
              <w:rPr>
                <w:rFonts w:ascii="Times New Roman" w:hAnsi="Times New Roman" w:cs="Times New Roman"/>
                <w:b/>
                <w:bCs/>
                <w:sz w:val="24"/>
                <w:szCs w:val="24"/>
              </w:rPr>
              <w:t>Amount (KES)</w:t>
            </w:r>
          </w:p>
        </w:tc>
        <w:tc>
          <w:tcPr>
            <w:tcW w:w="0" w:type="auto"/>
            <w:vAlign w:val="center"/>
            <w:hideMark/>
          </w:tcPr>
          <w:p w14:paraId="3FD5DCFC" w14:textId="77777777" w:rsidR="002A1CA7" w:rsidRPr="00A87828" w:rsidRDefault="002A1CA7" w:rsidP="006C6E2B">
            <w:pPr>
              <w:spacing w:line="240" w:lineRule="auto"/>
              <w:rPr>
                <w:rFonts w:ascii="Times New Roman" w:hAnsi="Times New Roman" w:cs="Times New Roman"/>
                <w:b/>
                <w:bCs/>
                <w:sz w:val="24"/>
                <w:szCs w:val="24"/>
              </w:rPr>
            </w:pPr>
            <w:r w:rsidRPr="00A87828">
              <w:rPr>
                <w:rFonts w:ascii="Times New Roman" w:hAnsi="Times New Roman" w:cs="Times New Roman"/>
                <w:b/>
                <w:bCs/>
                <w:sz w:val="24"/>
                <w:szCs w:val="24"/>
              </w:rPr>
              <w:t>Proportion of Total (%)</w:t>
            </w:r>
          </w:p>
        </w:tc>
      </w:tr>
      <w:tr w:rsidR="002A1CA7" w:rsidRPr="00A87828" w14:paraId="7761712D" w14:textId="77777777" w:rsidTr="002A1CA7">
        <w:trPr>
          <w:tblCellSpacing w:w="15" w:type="dxa"/>
        </w:trPr>
        <w:tc>
          <w:tcPr>
            <w:tcW w:w="0" w:type="auto"/>
            <w:vAlign w:val="center"/>
            <w:hideMark/>
          </w:tcPr>
          <w:p w14:paraId="2381CAE7" w14:textId="77777777" w:rsidR="002A1CA7" w:rsidRPr="00A87828" w:rsidRDefault="002A1CA7" w:rsidP="006C6E2B">
            <w:pPr>
              <w:spacing w:line="240" w:lineRule="auto"/>
              <w:rPr>
                <w:rFonts w:ascii="Times New Roman" w:hAnsi="Times New Roman" w:cs="Times New Roman"/>
                <w:sz w:val="24"/>
                <w:szCs w:val="24"/>
              </w:rPr>
            </w:pPr>
            <w:r w:rsidRPr="00A87828">
              <w:rPr>
                <w:rFonts w:ascii="Times New Roman" w:hAnsi="Times New Roman" w:cs="Times New Roman"/>
                <w:sz w:val="24"/>
                <w:szCs w:val="24"/>
              </w:rPr>
              <w:t>Internal Revenues</w:t>
            </w:r>
          </w:p>
        </w:tc>
        <w:tc>
          <w:tcPr>
            <w:tcW w:w="0" w:type="auto"/>
            <w:vAlign w:val="center"/>
            <w:hideMark/>
          </w:tcPr>
          <w:p w14:paraId="4551B830" w14:textId="66733769" w:rsidR="002A1CA7" w:rsidRPr="00A87828" w:rsidRDefault="0079642F" w:rsidP="006C6E2B">
            <w:pPr>
              <w:spacing w:line="240" w:lineRule="auto"/>
              <w:rPr>
                <w:rFonts w:ascii="Times New Roman" w:hAnsi="Times New Roman" w:cs="Times New Roman"/>
                <w:sz w:val="24"/>
                <w:szCs w:val="24"/>
              </w:rPr>
            </w:pPr>
            <w:r w:rsidRPr="00A87828">
              <w:rPr>
                <w:rFonts w:ascii="Times New Roman" w:hAnsi="Times New Roman" w:cs="Times New Roman"/>
                <w:sz w:val="24"/>
                <w:szCs w:val="24"/>
              </w:rPr>
              <w:t>15</w:t>
            </w:r>
            <w:r w:rsidR="002A1CA7" w:rsidRPr="00A87828">
              <w:rPr>
                <w:rFonts w:ascii="Times New Roman" w:hAnsi="Times New Roman" w:cs="Times New Roman"/>
                <w:sz w:val="24"/>
                <w:szCs w:val="24"/>
              </w:rPr>
              <w:t>,000,000</w:t>
            </w:r>
          </w:p>
        </w:tc>
        <w:tc>
          <w:tcPr>
            <w:tcW w:w="0" w:type="auto"/>
            <w:vAlign w:val="center"/>
            <w:hideMark/>
          </w:tcPr>
          <w:p w14:paraId="6B13F316" w14:textId="5262F173" w:rsidR="002A1CA7" w:rsidRPr="00A87828" w:rsidRDefault="00A92404" w:rsidP="006C6E2B">
            <w:pPr>
              <w:spacing w:line="240" w:lineRule="auto"/>
              <w:rPr>
                <w:rFonts w:ascii="Times New Roman" w:hAnsi="Times New Roman" w:cs="Times New Roman"/>
                <w:sz w:val="24"/>
                <w:szCs w:val="24"/>
              </w:rPr>
            </w:pPr>
            <w:r>
              <w:rPr>
                <w:rFonts w:ascii="Times New Roman" w:hAnsi="Times New Roman" w:cs="Times New Roman"/>
                <w:sz w:val="24"/>
                <w:szCs w:val="24"/>
              </w:rPr>
              <w:t>1</w:t>
            </w:r>
            <w:r w:rsidR="00153EED">
              <w:rPr>
                <w:rFonts w:ascii="Times New Roman" w:hAnsi="Times New Roman" w:cs="Times New Roman"/>
                <w:sz w:val="24"/>
                <w:szCs w:val="24"/>
              </w:rPr>
              <w:t>2</w:t>
            </w:r>
            <w:r w:rsidR="002A1CA7" w:rsidRPr="00A87828">
              <w:rPr>
                <w:rFonts w:ascii="Times New Roman" w:hAnsi="Times New Roman" w:cs="Times New Roman"/>
                <w:sz w:val="24"/>
                <w:szCs w:val="24"/>
              </w:rPr>
              <w:t>%</w:t>
            </w:r>
          </w:p>
        </w:tc>
      </w:tr>
      <w:tr w:rsidR="002A1CA7" w:rsidRPr="00A87828" w14:paraId="38CE40F5" w14:textId="77777777" w:rsidTr="002A1CA7">
        <w:trPr>
          <w:tblCellSpacing w:w="15" w:type="dxa"/>
        </w:trPr>
        <w:tc>
          <w:tcPr>
            <w:tcW w:w="0" w:type="auto"/>
            <w:vAlign w:val="center"/>
            <w:hideMark/>
          </w:tcPr>
          <w:p w14:paraId="703FB19F" w14:textId="77777777" w:rsidR="002A1CA7" w:rsidRPr="00A87828" w:rsidRDefault="002A1CA7" w:rsidP="006C6E2B">
            <w:pPr>
              <w:spacing w:line="240" w:lineRule="auto"/>
              <w:rPr>
                <w:rFonts w:ascii="Times New Roman" w:hAnsi="Times New Roman" w:cs="Times New Roman"/>
                <w:sz w:val="24"/>
                <w:szCs w:val="24"/>
              </w:rPr>
            </w:pPr>
            <w:r w:rsidRPr="00A87828">
              <w:rPr>
                <w:rFonts w:ascii="Times New Roman" w:hAnsi="Times New Roman" w:cs="Times New Roman"/>
                <w:sz w:val="24"/>
                <w:szCs w:val="24"/>
              </w:rPr>
              <w:t>Government Grant</w:t>
            </w:r>
          </w:p>
        </w:tc>
        <w:tc>
          <w:tcPr>
            <w:tcW w:w="0" w:type="auto"/>
            <w:vAlign w:val="center"/>
            <w:hideMark/>
          </w:tcPr>
          <w:p w14:paraId="568E1EB7" w14:textId="4486B19C" w:rsidR="002A1CA7" w:rsidRPr="00A87828" w:rsidRDefault="00A92404" w:rsidP="006C6E2B">
            <w:pPr>
              <w:spacing w:line="240" w:lineRule="auto"/>
              <w:rPr>
                <w:rFonts w:ascii="Times New Roman" w:hAnsi="Times New Roman" w:cs="Times New Roman"/>
                <w:sz w:val="24"/>
                <w:szCs w:val="24"/>
              </w:rPr>
            </w:pPr>
            <w:r>
              <w:rPr>
                <w:rFonts w:ascii="Times New Roman" w:hAnsi="Times New Roman" w:cs="Times New Roman"/>
                <w:sz w:val="24"/>
                <w:szCs w:val="24"/>
              </w:rPr>
              <w:t>100</w:t>
            </w:r>
            <w:r w:rsidR="002A1CA7" w:rsidRPr="00A87828">
              <w:rPr>
                <w:rFonts w:ascii="Times New Roman" w:hAnsi="Times New Roman" w:cs="Times New Roman"/>
                <w:sz w:val="24"/>
                <w:szCs w:val="24"/>
              </w:rPr>
              <w:t>,000,000</w:t>
            </w:r>
          </w:p>
        </w:tc>
        <w:tc>
          <w:tcPr>
            <w:tcW w:w="0" w:type="auto"/>
            <w:vAlign w:val="center"/>
            <w:hideMark/>
          </w:tcPr>
          <w:p w14:paraId="253D395C" w14:textId="4C4AF10E" w:rsidR="002A1CA7" w:rsidRPr="00A87828" w:rsidRDefault="00153EED" w:rsidP="006C6E2B">
            <w:pPr>
              <w:spacing w:line="240" w:lineRule="auto"/>
              <w:rPr>
                <w:rFonts w:ascii="Times New Roman" w:hAnsi="Times New Roman" w:cs="Times New Roman"/>
                <w:sz w:val="24"/>
                <w:szCs w:val="24"/>
              </w:rPr>
            </w:pPr>
            <w:r>
              <w:rPr>
                <w:rFonts w:ascii="Times New Roman" w:hAnsi="Times New Roman" w:cs="Times New Roman"/>
                <w:sz w:val="24"/>
                <w:szCs w:val="24"/>
              </w:rPr>
              <w:t>79</w:t>
            </w:r>
            <w:r w:rsidR="002A1CA7" w:rsidRPr="00A87828">
              <w:rPr>
                <w:rFonts w:ascii="Times New Roman" w:hAnsi="Times New Roman" w:cs="Times New Roman"/>
                <w:sz w:val="24"/>
                <w:szCs w:val="24"/>
              </w:rPr>
              <w:t>%</w:t>
            </w:r>
          </w:p>
        </w:tc>
      </w:tr>
      <w:tr w:rsidR="002A1CA7" w:rsidRPr="00A87828" w14:paraId="6AC7AEB6" w14:textId="77777777" w:rsidTr="002A1CA7">
        <w:trPr>
          <w:tblCellSpacing w:w="15" w:type="dxa"/>
        </w:trPr>
        <w:tc>
          <w:tcPr>
            <w:tcW w:w="0" w:type="auto"/>
            <w:vAlign w:val="center"/>
            <w:hideMark/>
          </w:tcPr>
          <w:p w14:paraId="5B9EDC3B" w14:textId="77777777" w:rsidR="002A1CA7" w:rsidRPr="00A87828" w:rsidRDefault="002A1CA7" w:rsidP="006C6E2B">
            <w:pPr>
              <w:spacing w:line="240" w:lineRule="auto"/>
              <w:rPr>
                <w:rFonts w:ascii="Times New Roman" w:hAnsi="Times New Roman" w:cs="Times New Roman"/>
                <w:sz w:val="24"/>
                <w:szCs w:val="24"/>
              </w:rPr>
            </w:pPr>
            <w:r w:rsidRPr="00A87828">
              <w:rPr>
                <w:rFonts w:ascii="Times New Roman" w:hAnsi="Times New Roman" w:cs="Times New Roman"/>
                <w:sz w:val="24"/>
                <w:szCs w:val="24"/>
              </w:rPr>
              <w:t>Concessional Loan</w:t>
            </w:r>
          </w:p>
        </w:tc>
        <w:tc>
          <w:tcPr>
            <w:tcW w:w="0" w:type="auto"/>
            <w:vAlign w:val="center"/>
            <w:hideMark/>
          </w:tcPr>
          <w:p w14:paraId="7873AC7B" w14:textId="014B38B3" w:rsidR="002A1CA7" w:rsidRPr="00A87828" w:rsidRDefault="00153EED" w:rsidP="006C6E2B">
            <w:pPr>
              <w:spacing w:line="240" w:lineRule="auto"/>
              <w:rPr>
                <w:rFonts w:ascii="Times New Roman" w:hAnsi="Times New Roman" w:cs="Times New Roman"/>
                <w:sz w:val="24"/>
                <w:szCs w:val="24"/>
              </w:rPr>
            </w:pPr>
            <w:r>
              <w:rPr>
                <w:rFonts w:ascii="Times New Roman" w:hAnsi="Times New Roman" w:cs="Times New Roman"/>
                <w:sz w:val="24"/>
                <w:szCs w:val="24"/>
              </w:rPr>
              <w:t>11</w:t>
            </w:r>
            <w:r w:rsidR="0079642F" w:rsidRPr="00A87828">
              <w:rPr>
                <w:rFonts w:ascii="Times New Roman" w:hAnsi="Times New Roman" w:cs="Times New Roman"/>
                <w:sz w:val="24"/>
                <w:szCs w:val="24"/>
              </w:rPr>
              <w:t>,</w:t>
            </w:r>
            <w:r w:rsidR="002A1CA7" w:rsidRPr="00A87828">
              <w:rPr>
                <w:rFonts w:ascii="Times New Roman" w:hAnsi="Times New Roman" w:cs="Times New Roman"/>
                <w:sz w:val="24"/>
                <w:szCs w:val="24"/>
              </w:rPr>
              <w:t>000,000</w:t>
            </w:r>
          </w:p>
        </w:tc>
        <w:tc>
          <w:tcPr>
            <w:tcW w:w="0" w:type="auto"/>
            <w:vAlign w:val="center"/>
            <w:hideMark/>
          </w:tcPr>
          <w:p w14:paraId="08ACDDDA" w14:textId="6F1E1415" w:rsidR="002A1CA7" w:rsidRPr="00A87828" w:rsidRDefault="00153EED" w:rsidP="006C6E2B">
            <w:pPr>
              <w:spacing w:line="240" w:lineRule="auto"/>
              <w:rPr>
                <w:rFonts w:ascii="Times New Roman" w:hAnsi="Times New Roman" w:cs="Times New Roman"/>
                <w:sz w:val="24"/>
                <w:szCs w:val="24"/>
              </w:rPr>
            </w:pPr>
            <w:r>
              <w:rPr>
                <w:rFonts w:ascii="Times New Roman" w:hAnsi="Times New Roman" w:cs="Times New Roman"/>
                <w:sz w:val="24"/>
                <w:szCs w:val="24"/>
              </w:rPr>
              <w:t>9</w:t>
            </w:r>
            <w:r w:rsidR="002A1CA7" w:rsidRPr="00A87828">
              <w:rPr>
                <w:rFonts w:ascii="Times New Roman" w:hAnsi="Times New Roman" w:cs="Times New Roman"/>
                <w:sz w:val="24"/>
                <w:szCs w:val="24"/>
              </w:rPr>
              <w:t>%</w:t>
            </w:r>
          </w:p>
        </w:tc>
      </w:tr>
      <w:tr w:rsidR="002A1CA7" w:rsidRPr="00A87828" w14:paraId="7C597ACD" w14:textId="77777777" w:rsidTr="002A1CA7">
        <w:trPr>
          <w:tblCellSpacing w:w="15" w:type="dxa"/>
        </w:trPr>
        <w:tc>
          <w:tcPr>
            <w:tcW w:w="0" w:type="auto"/>
            <w:vAlign w:val="center"/>
            <w:hideMark/>
          </w:tcPr>
          <w:p w14:paraId="09867701" w14:textId="77777777" w:rsidR="002A1CA7" w:rsidRPr="00A87828" w:rsidRDefault="002A1CA7" w:rsidP="006C6E2B">
            <w:pPr>
              <w:spacing w:line="240" w:lineRule="auto"/>
              <w:rPr>
                <w:rFonts w:ascii="Times New Roman" w:hAnsi="Times New Roman" w:cs="Times New Roman"/>
                <w:sz w:val="24"/>
                <w:szCs w:val="24"/>
              </w:rPr>
            </w:pPr>
            <w:r w:rsidRPr="00A87828">
              <w:rPr>
                <w:rFonts w:ascii="Times New Roman" w:hAnsi="Times New Roman" w:cs="Times New Roman"/>
                <w:b/>
                <w:bCs/>
                <w:sz w:val="24"/>
                <w:szCs w:val="24"/>
              </w:rPr>
              <w:t>Total</w:t>
            </w:r>
          </w:p>
        </w:tc>
        <w:tc>
          <w:tcPr>
            <w:tcW w:w="0" w:type="auto"/>
            <w:vAlign w:val="center"/>
            <w:hideMark/>
          </w:tcPr>
          <w:p w14:paraId="069010A6" w14:textId="4572B484" w:rsidR="002A1CA7" w:rsidRPr="00A87828" w:rsidRDefault="00A92404" w:rsidP="006C6E2B">
            <w:pPr>
              <w:spacing w:line="240" w:lineRule="auto"/>
              <w:rPr>
                <w:rFonts w:ascii="Times New Roman" w:hAnsi="Times New Roman" w:cs="Times New Roman"/>
                <w:sz w:val="24"/>
                <w:szCs w:val="24"/>
              </w:rPr>
            </w:pPr>
            <w:r>
              <w:rPr>
                <w:rFonts w:ascii="Times New Roman" w:hAnsi="Times New Roman" w:cs="Times New Roman"/>
                <w:b/>
                <w:bCs/>
                <w:sz w:val="24"/>
                <w:szCs w:val="24"/>
              </w:rPr>
              <w:t>1</w:t>
            </w:r>
            <w:r w:rsidR="00153EED">
              <w:rPr>
                <w:rFonts w:ascii="Times New Roman" w:hAnsi="Times New Roman" w:cs="Times New Roman"/>
                <w:b/>
                <w:bCs/>
                <w:sz w:val="24"/>
                <w:szCs w:val="24"/>
              </w:rPr>
              <w:t>26</w:t>
            </w:r>
            <w:r w:rsidR="0079642F" w:rsidRPr="00A87828">
              <w:rPr>
                <w:rFonts w:ascii="Times New Roman" w:hAnsi="Times New Roman" w:cs="Times New Roman"/>
                <w:b/>
                <w:bCs/>
                <w:sz w:val="24"/>
                <w:szCs w:val="24"/>
              </w:rPr>
              <w:t>,</w:t>
            </w:r>
            <w:r w:rsidR="002A1CA7" w:rsidRPr="00A87828">
              <w:rPr>
                <w:rFonts w:ascii="Times New Roman" w:hAnsi="Times New Roman" w:cs="Times New Roman"/>
                <w:b/>
                <w:bCs/>
                <w:sz w:val="24"/>
                <w:szCs w:val="24"/>
              </w:rPr>
              <w:t>000,000</w:t>
            </w:r>
          </w:p>
        </w:tc>
        <w:tc>
          <w:tcPr>
            <w:tcW w:w="0" w:type="auto"/>
            <w:vAlign w:val="center"/>
            <w:hideMark/>
          </w:tcPr>
          <w:p w14:paraId="5FDB5505" w14:textId="77777777" w:rsidR="002A1CA7" w:rsidRPr="00A87828" w:rsidRDefault="002A1CA7" w:rsidP="006C6E2B">
            <w:pPr>
              <w:spacing w:line="240" w:lineRule="auto"/>
              <w:rPr>
                <w:rFonts w:ascii="Times New Roman" w:hAnsi="Times New Roman" w:cs="Times New Roman"/>
                <w:sz w:val="24"/>
                <w:szCs w:val="24"/>
              </w:rPr>
            </w:pPr>
            <w:r w:rsidRPr="00A87828">
              <w:rPr>
                <w:rFonts w:ascii="Times New Roman" w:hAnsi="Times New Roman" w:cs="Times New Roman"/>
                <w:b/>
                <w:bCs/>
                <w:sz w:val="24"/>
                <w:szCs w:val="24"/>
              </w:rPr>
              <w:t>100%</w:t>
            </w:r>
          </w:p>
        </w:tc>
      </w:tr>
    </w:tbl>
    <w:p w14:paraId="0FC91073" w14:textId="020388CD" w:rsidR="002A1CA7" w:rsidRPr="00A87828" w:rsidRDefault="002A1CA7"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 xml:space="preserve">The phased implementation of investments and the strategic financing plan are designed to ensure the WSP can meet its OCCR improvement targets, achieving a sustainable OCCR of </w:t>
      </w:r>
      <w:r w:rsidR="004A6959" w:rsidRPr="00A87828">
        <w:rPr>
          <w:rFonts w:ascii="Times New Roman" w:hAnsi="Times New Roman" w:cs="Times New Roman"/>
          <w:sz w:val="24"/>
          <w:szCs w:val="24"/>
        </w:rPr>
        <w:t>0</w:t>
      </w:r>
      <w:r w:rsidRPr="00A87828">
        <w:rPr>
          <w:rFonts w:ascii="Times New Roman" w:hAnsi="Times New Roman" w:cs="Times New Roman"/>
          <w:sz w:val="24"/>
          <w:szCs w:val="24"/>
        </w:rPr>
        <w:t>.</w:t>
      </w:r>
      <w:r w:rsidR="004A6959" w:rsidRPr="00A87828">
        <w:rPr>
          <w:rFonts w:ascii="Times New Roman" w:hAnsi="Times New Roman" w:cs="Times New Roman"/>
          <w:sz w:val="24"/>
          <w:szCs w:val="24"/>
        </w:rPr>
        <w:t>9</w:t>
      </w:r>
      <w:r w:rsidR="00EF61E9">
        <w:rPr>
          <w:rFonts w:ascii="Times New Roman" w:hAnsi="Times New Roman" w:cs="Times New Roman"/>
          <w:sz w:val="24"/>
          <w:szCs w:val="24"/>
        </w:rPr>
        <w:t>3</w:t>
      </w:r>
      <w:r w:rsidRPr="00A87828">
        <w:rPr>
          <w:rFonts w:ascii="Times New Roman" w:hAnsi="Times New Roman" w:cs="Times New Roman"/>
          <w:sz w:val="24"/>
          <w:szCs w:val="24"/>
        </w:rPr>
        <w:t xml:space="preserve"> by 202</w:t>
      </w:r>
      <w:r w:rsidR="004A6959" w:rsidRPr="00A87828">
        <w:rPr>
          <w:rFonts w:ascii="Times New Roman" w:hAnsi="Times New Roman" w:cs="Times New Roman"/>
          <w:sz w:val="24"/>
          <w:szCs w:val="24"/>
        </w:rPr>
        <w:t>9</w:t>
      </w:r>
      <w:r w:rsidRPr="00A87828">
        <w:rPr>
          <w:rFonts w:ascii="Times New Roman" w:hAnsi="Times New Roman" w:cs="Times New Roman"/>
          <w:sz w:val="24"/>
          <w:szCs w:val="24"/>
        </w:rPr>
        <w:t>. The focus on high-impact, quick-return investments in the initial years will drive early gains in revenue generation and cost reduction, which will subsequently support larger infrastructure projects and operational improvements.</w:t>
      </w:r>
    </w:p>
    <w:p w14:paraId="2F88B690" w14:textId="77777777" w:rsidR="002A1CA7" w:rsidRPr="00A87828" w:rsidRDefault="002A1CA7" w:rsidP="00A87828">
      <w:pPr>
        <w:pStyle w:val="Heading2"/>
        <w:spacing w:line="240" w:lineRule="auto"/>
        <w:jc w:val="both"/>
        <w:rPr>
          <w:rFonts w:ascii="Times New Roman" w:hAnsi="Times New Roman" w:cs="Times New Roman"/>
          <w:sz w:val="24"/>
          <w:szCs w:val="24"/>
        </w:rPr>
      </w:pPr>
      <w:bookmarkStart w:id="32" w:name="_Toc202315795"/>
      <w:r w:rsidRPr="00A87828">
        <w:rPr>
          <w:rFonts w:ascii="Times New Roman" w:hAnsi="Times New Roman" w:cs="Times New Roman"/>
          <w:sz w:val="24"/>
          <w:szCs w:val="24"/>
        </w:rPr>
        <w:lastRenderedPageBreak/>
        <w:t>4.5 Potential Bankable Projects</w:t>
      </w:r>
      <w:bookmarkEnd w:id="32"/>
    </w:p>
    <w:p w14:paraId="2AD0814A" w14:textId="77777777" w:rsidR="002A1CA7" w:rsidRPr="00A87828" w:rsidRDefault="002A1CA7"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Several projects within the investment plan have the potential to be considered bankable or commercially viable. These projects not only align with the utility’s performance improvement objectives but also present opportunities for financing through private investment or concessional loans. Below, we outline three key projects that have strong potential for financial sustainability and commercial viability.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24"/>
        <w:gridCol w:w="1377"/>
        <w:gridCol w:w="1121"/>
        <w:gridCol w:w="1395"/>
        <w:gridCol w:w="2823"/>
      </w:tblGrid>
      <w:tr w:rsidR="002A1CA7" w:rsidRPr="00A87828" w14:paraId="799291BB" w14:textId="77777777" w:rsidTr="002A1CA7">
        <w:trPr>
          <w:tblHeader/>
          <w:tblCellSpacing w:w="15" w:type="dxa"/>
        </w:trPr>
        <w:tc>
          <w:tcPr>
            <w:tcW w:w="0" w:type="auto"/>
            <w:vAlign w:val="center"/>
            <w:hideMark/>
          </w:tcPr>
          <w:p w14:paraId="1BFCB898" w14:textId="77777777" w:rsidR="002A1CA7" w:rsidRPr="00A87828" w:rsidRDefault="002A1CA7" w:rsidP="006C6E2B">
            <w:pPr>
              <w:spacing w:line="240" w:lineRule="auto"/>
              <w:rPr>
                <w:rFonts w:ascii="Times New Roman" w:hAnsi="Times New Roman" w:cs="Times New Roman"/>
                <w:b/>
                <w:bCs/>
                <w:sz w:val="24"/>
                <w:szCs w:val="24"/>
              </w:rPr>
            </w:pPr>
            <w:r w:rsidRPr="00A87828">
              <w:rPr>
                <w:rFonts w:ascii="Times New Roman" w:hAnsi="Times New Roman" w:cs="Times New Roman"/>
                <w:b/>
                <w:bCs/>
                <w:sz w:val="24"/>
                <w:szCs w:val="24"/>
              </w:rPr>
              <w:t>Project</w:t>
            </w:r>
          </w:p>
        </w:tc>
        <w:tc>
          <w:tcPr>
            <w:tcW w:w="0" w:type="auto"/>
            <w:vAlign w:val="center"/>
            <w:hideMark/>
          </w:tcPr>
          <w:p w14:paraId="49426859" w14:textId="77777777" w:rsidR="002A1CA7" w:rsidRPr="00A87828" w:rsidRDefault="002A1CA7" w:rsidP="006C6E2B">
            <w:pPr>
              <w:spacing w:line="240" w:lineRule="auto"/>
              <w:rPr>
                <w:rFonts w:ascii="Times New Roman" w:hAnsi="Times New Roman" w:cs="Times New Roman"/>
                <w:b/>
                <w:bCs/>
                <w:sz w:val="24"/>
                <w:szCs w:val="24"/>
              </w:rPr>
            </w:pPr>
            <w:r w:rsidRPr="00A87828">
              <w:rPr>
                <w:rFonts w:ascii="Times New Roman" w:hAnsi="Times New Roman" w:cs="Times New Roman"/>
                <w:b/>
                <w:bCs/>
                <w:sz w:val="24"/>
                <w:szCs w:val="24"/>
              </w:rPr>
              <w:t>Investment (KES)</w:t>
            </w:r>
          </w:p>
        </w:tc>
        <w:tc>
          <w:tcPr>
            <w:tcW w:w="0" w:type="auto"/>
            <w:vAlign w:val="center"/>
            <w:hideMark/>
          </w:tcPr>
          <w:p w14:paraId="13AA02F7" w14:textId="77777777" w:rsidR="002A1CA7" w:rsidRPr="00A87828" w:rsidRDefault="002A1CA7" w:rsidP="006C6E2B">
            <w:pPr>
              <w:spacing w:line="240" w:lineRule="auto"/>
              <w:rPr>
                <w:rFonts w:ascii="Times New Roman" w:hAnsi="Times New Roman" w:cs="Times New Roman"/>
                <w:b/>
                <w:bCs/>
                <w:sz w:val="24"/>
                <w:szCs w:val="24"/>
              </w:rPr>
            </w:pPr>
            <w:r w:rsidRPr="00A87828">
              <w:rPr>
                <w:rFonts w:ascii="Times New Roman" w:hAnsi="Times New Roman" w:cs="Times New Roman"/>
                <w:b/>
                <w:bCs/>
                <w:sz w:val="24"/>
                <w:szCs w:val="24"/>
              </w:rPr>
              <w:t>Payback Period</w:t>
            </w:r>
          </w:p>
        </w:tc>
        <w:tc>
          <w:tcPr>
            <w:tcW w:w="0" w:type="auto"/>
            <w:vAlign w:val="center"/>
            <w:hideMark/>
          </w:tcPr>
          <w:p w14:paraId="7C406F08" w14:textId="77777777" w:rsidR="002A1CA7" w:rsidRPr="00A87828" w:rsidRDefault="002A1CA7" w:rsidP="006C6E2B">
            <w:pPr>
              <w:spacing w:line="240" w:lineRule="auto"/>
              <w:rPr>
                <w:rFonts w:ascii="Times New Roman" w:hAnsi="Times New Roman" w:cs="Times New Roman"/>
                <w:b/>
                <w:bCs/>
                <w:sz w:val="24"/>
                <w:szCs w:val="24"/>
              </w:rPr>
            </w:pPr>
            <w:r w:rsidRPr="00A87828">
              <w:rPr>
                <w:rFonts w:ascii="Times New Roman" w:hAnsi="Times New Roman" w:cs="Times New Roman"/>
                <w:b/>
                <w:bCs/>
                <w:sz w:val="24"/>
                <w:szCs w:val="24"/>
              </w:rPr>
              <w:t>Revenue Impact</w:t>
            </w:r>
          </w:p>
        </w:tc>
        <w:tc>
          <w:tcPr>
            <w:tcW w:w="0" w:type="auto"/>
            <w:vAlign w:val="center"/>
            <w:hideMark/>
          </w:tcPr>
          <w:p w14:paraId="4EF073AD" w14:textId="77777777" w:rsidR="002A1CA7" w:rsidRPr="00A87828" w:rsidRDefault="002A1CA7" w:rsidP="006C6E2B">
            <w:pPr>
              <w:spacing w:line="240" w:lineRule="auto"/>
              <w:rPr>
                <w:rFonts w:ascii="Times New Roman" w:hAnsi="Times New Roman" w:cs="Times New Roman"/>
                <w:b/>
                <w:bCs/>
                <w:sz w:val="24"/>
                <w:szCs w:val="24"/>
              </w:rPr>
            </w:pPr>
            <w:r w:rsidRPr="00A87828">
              <w:rPr>
                <w:rFonts w:ascii="Times New Roman" w:hAnsi="Times New Roman" w:cs="Times New Roman"/>
                <w:b/>
                <w:bCs/>
                <w:sz w:val="24"/>
                <w:szCs w:val="24"/>
              </w:rPr>
              <w:t>Cost Savings</w:t>
            </w:r>
          </w:p>
        </w:tc>
      </w:tr>
      <w:tr w:rsidR="002A1CA7" w:rsidRPr="00A87828" w14:paraId="711546A4" w14:textId="77777777" w:rsidTr="002A1CA7">
        <w:trPr>
          <w:tblCellSpacing w:w="15" w:type="dxa"/>
        </w:trPr>
        <w:tc>
          <w:tcPr>
            <w:tcW w:w="0" w:type="auto"/>
            <w:vAlign w:val="center"/>
            <w:hideMark/>
          </w:tcPr>
          <w:p w14:paraId="06EDA3A1" w14:textId="77777777" w:rsidR="002A1CA7" w:rsidRPr="00A87828" w:rsidRDefault="002A1CA7" w:rsidP="006C6E2B">
            <w:pPr>
              <w:spacing w:line="240" w:lineRule="auto"/>
              <w:rPr>
                <w:rFonts w:ascii="Times New Roman" w:hAnsi="Times New Roman" w:cs="Times New Roman"/>
                <w:sz w:val="24"/>
                <w:szCs w:val="24"/>
              </w:rPr>
            </w:pPr>
            <w:r w:rsidRPr="00A87828">
              <w:rPr>
                <w:rFonts w:ascii="Times New Roman" w:hAnsi="Times New Roman" w:cs="Times New Roman"/>
                <w:b/>
                <w:bCs/>
                <w:sz w:val="24"/>
                <w:szCs w:val="24"/>
              </w:rPr>
              <w:t>Meter Replacement Program</w:t>
            </w:r>
          </w:p>
        </w:tc>
        <w:tc>
          <w:tcPr>
            <w:tcW w:w="0" w:type="auto"/>
            <w:vAlign w:val="center"/>
            <w:hideMark/>
          </w:tcPr>
          <w:p w14:paraId="65AB1228" w14:textId="0C49C43A" w:rsidR="002A1CA7" w:rsidRPr="00A87828" w:rsidRDefault="004D5744" w:rsidP="006C6E2B">
            <w:pPr>
              <w:spacing w:line="240" w:lineRule="auto"/>
              <w:rPr>
                <w:rFonts w:ascii="Times New Roman" w:hAnsi="Times New Roman" w:cs="Times New Roman"/>
                <w:sz w:val="24"/>
                <w:szCs w:val="24"/>
              </w:rPr>
            </w:pPr>
            <w:r w:rsidRPr="00A87828">
              <w:rPr>
                <w:rFonts w:ascii="Times New Roman" w:hAnsi="Times New Roman" w:cs="Times New Roman"/>
                <w:sz w:val="24"/>
                <w:szCs w:val="24"/>
              </w:rPr>
              <w:t>10</w:t>
            </w:r>
            <w:r w:rsidR="002A1CA7" w:rsidRPr="00A87828">
              <w:rPr>
                <w:rFonts w:ascii="Times New Roman" w:hAnsi="Times New Roman" w:cs="Times New Roman"/>
                <w:sz w:val="24"/>
                <w:szCs w:val="24"/>
              </w:rPr>
              <w:t>,000,000</w:t>
            </w:r>
          </w:p>
        </w:tc>
        <w:tc>
          <w:tcPr>
            <w:tcW w:w="0" w:type="auto"/>
            <w:vAlign w:val="center"/>
            <w:hideMark/>
          </w:tcPr>
          <w:p w14:paraId="6EE46AFC" w14:textId="552DD038" w:rsidR="002A1CA7" w:rsidRPr="00A87828" w:rsidRDefault="00D8583C" w:rsidP="006C6E2B">
            <w:pPr>
              <w:spacing w:line="240" w:lineRule="auto"/>
              <w:rPr>
                <w:rFonts w:ascii="Times New Roman" w:hAnsi="Times New Roman" w:cs="Times New Roman"/>
                <w:sz w:val="24"/>
                <w:szCs w:val="24"/>
              </w:rPr>
            </w:pPr>
            <w:r w:rsidRPr="00A87828">
              <w:rPr>
                <w:rFonts w:ascii="Times New Roman" w:hAnsi="Times New Roman" w:cs="Times New Roman"/>
                <w:sz w:val="24"/>
                <w:szCs w:val="24"/>
              </w:rPr>
              <w:t>5</w:t>
            </w:r>
            <w:r w:rsidR="002A1CA7" w:rsidRPr="00A87828">
              <w:rPr>
                <w:rFonts w:ascii="Times New Roman" w:hAnsi="Times New Roman" w:cs="Times New Roman"/>
                <w:sz w:val="24"/>
                <w:szCs w:val="24"/>
              </w:rPr>
              <w:t xml:space="preserve"> years</w:t>
            </w:r>
          </w:p>
        </w:tc>
        <w:tc>
          <w:tcPr>
            <w:tcW w:w="0" w:type="auto"/>
            <w:vAlign w:val="center"/>
            <w:hideMark/>
          </w:tcPr>
          <w:p w14:paraId="4BE93950" w14:textId="777C37EC" w:rsidR="002A1CA7" w:rsidRPr="00A87828" w:rsidRDefault="002A1CA7" w:rsidP="006C6E2B">
            <w:pPr>
              <w:spacing w:line="240" w:lineRule="auto"/>
              <w:rPr>
                <w:rFonts w:ascii="Times New Roman" w:hAnsi="Times New Roman" w:cs="Times New Roman"/>
                <w:sz w:val="24"/>
                <w:szCs w:val="24"/>
              </w:rPr>
            </w:pPr>
            <w:r w:rsidRPr="00A87828">
              <w:rPr>
                <w:rFonts w:ascii="Times New Roman" w:hAnsi="Times New Roman" w:cs="Times New Roman"/>
                <w:sz w:val="24"/>
                <w:szCs w:val="24"/>
              </w:rPr>
              <w:t>5–</w:t>
            </w:r>
            <w:r w:rsidR="009E7E16" w:rsidRPr="00A87828">
              <w:rPr>
                <w:rFonts w:ascii="Times New Roman" w:hAnsi="Times New Roman" w:cs="Times New Roman"/>
                <w:sz w:val="24"/>
                <w:szCs w:val="24"/>
              </w:rPr>
              <w:t>1</w:t>
            </w:r>
            <w:r w:rsidRPr="00A87828">
              <w:rPr>
                <w:rFonts w:ascii="Times New Roman" w:hAnsi="Times New Roman" w:cs="Times New Roman"/>
                <w:sz w:val="24"/>
                <w:szCs w:val="24"/>
              </w:rPr>
              <w:t>0% increase in revenue</w:t>
            </w:r>
          </w:p>
        </w:tc>
        <w:tc>
          <w:tcPr>
            <w:tcW w:w="0" w:type="auto"/>
            <w:vAlign w:val="center"/>
            <w:hideMark/>
          </w:tcPr>
          <w:p w14:paraId="4D487DF7" w14:textId="60F560D0" w:rsidR="002A1CA7" w:rsidRPr="00A87828" w:rsidRDefault="00F37C44" w:rsidP="006C6E2B">
            <w:pPr>
              <w:spacing w:line="240" w:lineRule="auto"/>
              <w:rPr>
                <w:rFonts w:ascii="Times New Roman" w:hAnsi="Times New Roman" w:cs="Times New Roman"/>
                <w:sz w:val="24"/>
                <w:szCs w:val="24"/>
              </w:rPr>
            </w:pPr>
            <w:r w:rsidRPr="00A87828">
              <w:rPr>
                <w:rFonts w:ascii="Times New Roman" w:hAnsi="Times New Roman" w:cs="Times New Roman"/>
                <w:sz w:val="24"/>
                <w:szCs w:val="24"/>
              </w:rPr>
              <w:t>2-5</w:t>
            </w:r>
            <w:r w:rsidR="002A1CA7" w:rsidRPr="00A87828">
              <w:rPr>
                <w:rFonts w:ascii="Times New Roman" w:hAnsi="Times New Roman" w:cs="Times New Roman"/>
                <w:sz w:val="24"/>
                <w:szCs w:val="24"/>
              </w:rPr>
              <w:t>% reduction in operational costs</w:t>
            </w:r>
          </w:p>
        </w:tc>
      </w:tr>
      <w:tr w:rsidR="002A1CA7" w:rsidRPr="00A87828" w14:paraId="03CD2408" w14:textId="77777777" w:rsidTr="002A1CA7">
        <w:trPr>
          <w:tblCellSpacing w:w="15" w:type="dxa"/>
        </w:trPr>
        <w:tc>
          <w:tcPr>
            <w:tcW w:w="0" w:type="auto"/>
            <w:vAlign w:val="center"/>
            <w:hideMark/>
          </w:tcPr>
          <w:p w14:paraId="58440095" w14:textId="77777777" w:rsidR="002A1CA7" w:rsidRPr="00A87828" w:rsidRDefault="002A1CA7" w:rsidP="006C6E2B">
            <w:pPr>
              <w:spacing w:line="240" w:lineRule="auto"/>
              <w:rPr>
                <w:rFonts w:ascii="Times New Roman" w:hAnsi="Times New Roman" w:cs="Times New Roman"/>
                <w:sz w:val="24"/>
                <w:szCs w:val="24"/>
              </w:rPr>
            </w:pPr>
            <w:r w:rsidRPr="00A87828">
              <w:rPr>
                <w:rFonts w:ascii="Times New Roman" w:hAnsi="Times New Roman" w:cs="Times New Roman"/>
                <w:b/>
                <w:bCs/>
                <w:sz w:val="24"/>
                <w:szCs w:val="24"/>
              </w:rPr>
              <w:t>Pump Solarization</w:t>
            </w:r>
          </w:p>
        </w:tc>
        <w:tc>
          <w:tcPr>
            <w:tcW w:w="0" w:type="auto"/>
            <w:vAlign w:val="center"/>
            <w:hideMark/>
          </w:tcPr>
          <w:p w14:paraId="43D72979" w14:textId="162C68DA" w:rsidR="002A1CA7" w:rsidRPr="00A87828" w:rsidRDefault="004A6959" w:rsidP="006C6E2B">
            <w:pPr>
              <w:spacing w:line="240" w:lineRule="auto"/>
              <w:rPr>
                <w:rFonts w:ascii="Times New Roman" w:hAnsi="Times New Roman" w:cs="Times New Roman"/>
                <w:sz w:val="24"/>
                <w:szCs w:val="24"/>
              </w:rPr>
            </w:pPr>
            <w:r w:rsidRPr="00A87828">
              <w:rPr>
                <w:rFonts w:ascii="Times New Roman" w:hAnsi="Times New Roman" w:cs="Times New Roman"/>
                <w:sz w:val="24"/>
                <w:szCs w:val="24"/>
              </w:rPr>
              <w:t>33</w:t>
            </w:r>
            <w:r w:rsidR="002A1CA7" w:rsidRPr="00A87828">
              <w:rPr>
                <w:rFonts w:ascii="Times New Roman" w:hAnsi="Times New Roman" w:cs="Times New Roman"/>
                <w:sz w:val="24"/>
                <w:szCs w:val="24"/>
              </w:rPr>
              <w:t>,000,000</w:t>
            </w:r>
          </w:p>
        </w:tc>
        <w:tc>
          <w:tcPr>
            <w:tcW w:w="0" w:type="auto"/>
            <w:vAlign w:val="center"/>
            <w:hideMark/>
          </w:tcPr>
          <w:p w14:paraId="305EDC87" w14:textId="383D4E48" w:rsidR="002A1CA7" w:rsidRPr="00A87828" w:rsidRDefault="00F37C44" w:rsidP="006C6E2B">
            <w:pPr>
              <w:spacing w:line="240" w:lineRule="auto"/>
              <w:rPr>
                <w:rFonts w:ascii="Times New Roman" w:hAnsi="Times New Roman" w:cs="Times New Roman"/>
                <w:sz w:val="24"/>
                <w:szCs w:val="24"/>
              </w:rPr>
            </w:pPr>
            <w:r w:rsidRPr="00A87828">
              <w:rPr>
                <w:rFonts w:ascii="Times New Roman" w:hAnsi="Times New Roman" w:cs="Times New Roman"/>
                <w:sz w:val="24"/>
                <w:szCs w:val="24"/>
              </w:rPr>
              <w:t>4</w:t>
            </w:r>
            <w:r w:rsidR="002A1CA7" w:rsidRPr="00A87828">
              <w:rPr>
                <w:rFonts w:ascii="Times New Roman" w:hAnsi="Times New Roman" w:cs="Times New Roman"/>
                <w:sz w:val="24"/>
                <w:szCs w:val="24"/>
              </w:rPr>
              <w:t>–</w:t>
            </w:r>
            <w:r w:rsidRPr="00A87828">
              <w:rPr>
                <w:rFonts w:ascii="Times New Roman" w:hAnsi="Times New Roman" w:cs="Times New Roman"/>
                <w:sz w:val="24"/>
                <w:szCs w:val="24"/>
              </w:rPr>
              <w:t xml:space="preserve">5 </w:t>
            </w:r>
            <w:r w:rsidR="002A1CA7" w:rsidRPr="00A87828">
              <w:rPr>
                <w:rFonts w:ascii="Times New Roman" w:hAnsi="Times New Roman" w:cs="Times New Roman"/>
                <w:sz w:val="24"/>
                <w:szCs w:val="24"/>
              </w:rPr>
              <w:t>years</w:t>
            </w:r>
          </w:p>
        </w:tc>
        <w:tc>
          <w:tcPr>
            <w:tcW w:w="0" w:type="auto"/>
            <w:vAlign w:val="center"/>
            <w:hideMark/>
          </w:tcPr>
          <w:p w14:paraId="423EEB27" w14:textId="7D415391" w:rsidR="002A1CA7" w:rsidRPr="00A87828" w:rsidRDefault="002A1CA7" w:rsidP="006C6E2B">
            <w:pPr>
              <w:spacing w:line="240" w:lineRule="auto"/>
              <w:rPr>
                <w:rFonts w:ascii="Times New Roman" w:hAnsi="Times New Roman" w:cs="Times New Roman"/>
                <w:sz w:val="24"/>
                <w:szCs w:val="24"/>
              </w:rPr>
            </w:pPr>
            <w:r w:rsidRPr="00A87828">
              <w:rPr>
                <w:rFonts w:ascii="Times New Roman" w:hAnsi="Times New Roman" w:cs="Times New Roman"/>
                <w:sz w:val="24"/>
                <w:szCs w:val="24"/>
              </w:rPr>
              <w:t>Reduced energy costs (</w:t>
            </w:r>
            <w:r w:rsidR="00E3399B">
              <w:rPr>
                <w:rFonts w:ascii="Times New Roman" w:hAnsi="Times New Roman" w:cs="Times New Roman"/>
                <w:sz w:val="24"/>
                <w:szCs w:val="24"/>
              </w:rPr>
              <w:t>2</w:t>
            </w:r>
            <w:r w:rsidRPr="00A87828">
              <w:rPr>
                <w:rFonts w:ascii="Times New Roman" w:hAnsi="Times New Roman" w:cs="Times New Roman"/>
                <w:sz w:val="24"/>
                <w:szCs w:val="24"/>
              </w:rPr>
              <w:t>0%)</w:t>
            </w:r>
          </w:p>
        </w:tc>
        <w:tc>
          <w:tcPr>
            <w:tcW w:w="0" w:type="auto"/>
            <w:vAlign w:val="center"/>
            <w:hideMark/>
          </w:tcPr>
          <w:p w14:paraId="02D01548" w14:textId="77777777" w:rsidR="002A1CA7" w:rsidRPr="00A87828" w:rsidRDefault="002A1CA7" w:rsidP="006C6E2B">
            <w:pPr>
              <w:spacing w:line="240" w:lineRule="auto"/>
              <w:rPr>
                <w:rFonts w:ascii="Times New Roman" w:hAnsi="Times New Roman" w:cs="Times New Roman"/>
                <w:sz w:val="24"/>
                <w:szCs w:val="24"/>
              </w:rPr>
            </w:pPr>
            <w:r w:rsidRPr="00A87828">
              <w:rPr>
                <w:rFonts w:ascii="Times New Roman" w:hAnsi="Times New Roman" w:cs="Times New Roman"/>
                <w:sz w:val="24"/>
                <w:szCs w:val="24"/>
              </w:rPr>
              <w:t>Lower maintenance costs</w:t>
            </w:r>
          </w:p>
        </w:tc>
      </w:tr>
      <w:tr w:rsidR="002A1CA7" w:rsidRPr="00A87828" w14:paraId="7B28DEE0" w14:textId="77777777" w:rsidTr="002A1CA7">
        <w:trPr>
          <w:tblCellSpacing w:w="15" w:type="dxa"/>
        </w:trPr>
        <w:tc>
          <w:tcPr>
            <w:tcW w:w="0" w:type="auto"/>
            <w:vAlign w:val="center"/>
            <w:hideMark/>
          </w:tcPr>
          <w:p w14:paraId="6FEBF536" w14:textId="7F2621B7" w:rsidR="002A1CA7" w:rsidRPr="00A87828" w:rsidRDefault="00612C83" w:rsidP="006C6E2B">
            <w:pPr>
              <w:spacing w:line="240" w:lineRule="auto"/>
              <w:rPr>
                <w:rFonts w:ascii="Times New Roman" w:hAnsi="Times New Roman" w:cs="Times New Roman"/>
                <w:sz w:val="24"/>
                <w:szCs w:val="24"/>
              </w:rPr>
            </w:pPr>
            <w:r>
              <w:rPr>
                <w:rFonts w:ascii="Times New Roman" w:hAnsi="Times New Roman" w:cs="Times New Roman"/>
                <w:b/>
                <w:bCs/>
                <w:sz w:val="24"/>
                <w:szCs w:val="24"/>
              </w:rPr>
              <w:t>Infrastructure upgrades</w:t>
            </w:r>
          </w:p>
        </w:tc>
        <w:tc>
          <w:tcPr>
            <w:tcW w:w="0" w:type="auto"/>
            <w:vAlign w:val="center"/>
            <w:hideMark/>
          </w:tcPr>
          <w:p w14:paraId="4A2B1331" w14:textId="2E97651E" w:rsidR="002A1CA7" w:rsidRPr="00A87828" w:rsidRDefault="00E3399B" w:rsidP="006C6E2B">
            <w:pPr>
              <w:spacing w:line="240" w:lineRule="auto"/>
              <w:rPr>
                <w:rFonts w:ascii="Times New Roman" w:hAnsi="Times New Roman" w:cs="Times New Roman"/>
                <w:sz w:val="24"/>
                <w:szCs w:val="24"/>
              </w:rPr>
            </w:pPr>
            <w:r>
              <w:rPr>
                <w:rFonts w:ascii="Times New Roman" w:hAnsi="Times New Roman" w:cs="Times New Roman"/>
                <w:sz w:val="24"/>
                <w:szCs w:val="24"/>
              </w:rPr>
              <w:t>45</w:t>
            </w:r>
            <w:r w:rsidR="002A1CA7" w:rsidRPr="00A87828">
              <w:rPr>
                <w:rFonts w:ascii="Times New Roman" w:hAnsi="Times New Roman" w:cs="Times New Roman"/>
                <w:sz w:val="24"/>
                <w:szCs w:val="24"/>
              </w:rPr>
              <w:t>,000,000</w:t>
            </w:r>
          </w:p>
        </w:tc>
        <w:tc>
          <w:tcPr>
            <w:tcW w:w="0" w:type="auto"/>
            <w:vAlign w:val="center"/>
            <w:hideMark/>
          </w:tcPr>
          <w:p w14:paraId="718C0FCC" w14:textId="7AF1BB50" w:rsidR="002A1CA7" w:rsidRPr="00A87828" w:rsidRDefault="00AE0265" w:rsidP="006C6E2B">
            <w:pPr>
              <w:spacing w:line="240" w:lineRule="auto"/>
              <w:rPr>
                <w:rFonts w:ascii="Times New Roman" w:hAnsi="Times New Roman" w:cs="Times New Roman"/>
                <w:sz w:val="24"/>
                <w:szCs w:val="24"/>
              </w:rPr>
            </w:pPr>
            <w:r>
              <w:rPr>
                <w:rFonts w:ascii="Times New Roman" w:hAnsi="Times New Roman" w:cs="Times New Roman"/>
                <w:sz w:val="24"/>
                <w:szCs w:val="24"/>
              </w:rPr>
              <w:t>7</w:t>
            </w:r>
            <w:r w:rsidR="002A1CA7" w:rsidRPr="00A87828">
              <w:rPr>
                <w:rFonts w:ascii="Times New Roman" w:hAnsi="Times New Roman" w:cs="Times New Roman"/>
                <w:sz w:val="24"/>
                <w:szCs w:val="24"/>
              </w:rPr>
              <w:t>–</w:t>
            </w:r>
            <w:r>
              <w:rPr>
                <w:rFonts w:ascii="Times New Roman" w:hAnsi="Times New Roman" w:cs="Times New Roman"/>
                <w:sz w:val="24"/>
                <w:szCs w:val="24"/>
              </w:rPr>
              <w:t>8</w:t>
            </w:r>
            <w:r w:rsidR="002A1CA7" w:rsidRPr="00A87828">
              <w:rPr>
                <w:rFonts w:ascii="Times New Roman" w:hAnsi="Times New Roman" w:cs="Times New Roman"/>
                <w:sz w:val="24"/>
                <w:szCs w:val="24"/>
              </w:rPr>
              <w:t xml:space="preserve"> years</w:t>
            </w:r>
          </w:p>
        </w:tc>
        <w:tc>
          <w:tcPr>
            <w:tcW w:w="0" w:type="auto"/>
            <w:vAlign w:val="center"/>
            <w:hideMark/>
          </w:tcPr>
          <w:p w14:paraId="2546EC83" w14:textId="678483FF" w:rsidR="002A1CA7" w:rsidRPr="00A87828" w:rsidRDefault="00E3399B" w:rsidP="006C6E2B">
            <w:pPr>
              <w:spacing w:line="240" w:lineRule="auto"/>
              <w:rPr>
                <w:rFonts w:ascii="Times New Roman" w:hAnsi="Times New Roman" w:cs="Times New Roman"/>
                <w:sz w:val="24"/>
                <w:szCs w:val="24"/>
              </w:rPr>
            </w:pPr>
            <w:r>
              <w:rPr>
                <w:rFonts w:ascii="Times New Roman" w:hAnsi="Times New Roman" w:cs="Times New Roman"/>
                <w:sz w:val="24"/>
                <w:szCs w:val="24"/>
              </w:rPr>
              <w:t>7</w:t>
            </w:r>
            <w:r w:rsidR="002A1CA7" w:rsidRPr="00A87828">
              <w:rPr>
                <w:rFonts w:ascii="Times New Roman" w:hAnsi="Times New Roman" w:cs="Times New Roman"/>
                <w:sz w:val="24"/>
                <w:szCs w:val="24"/>
              </w:rPr>
              <w:t>,00 new accounts</w:t>
            </w:r>
          </w:p>
        </w:tc>
        <w:tc>
          <w:tcPr>
            <w:tcW w:w="0" w:type="auto"/>
            <w:vAlign w:val="center"/>
            <w:hideMark/>
          </w:tcPr>
          <w:p w14:paraId="2CEC2A8B" w14:textId="77777777" w:rsidR="002A1CA7" w:rsidRPr="00A87828" w:rsidRDefault="002A1CA7" w:rsidP="006C6E2B">
            <w:pPr>
              <w:spacing w:line="240" w:lineRule="auto"/>
              <w:rPr>
                <w:rFonts w:ascii="Times New Roman" w:hAnsi="Times New Roman" w:cs="Times New Roman"/>
                <w:sz w:val="24"/>
                <w:szCs w:val="24"/>
              </w:rPr>
            </w:pPr>
            <w:r w:rsidRPr="00A87828">
              <w:rPr>
                <w:rFonts w:ascii="Times New Roman" w:hAnsi="Times New Roman" w:cs="Times New Roman"/>
                <w:sz w:val="24"/>
                <w:szCs w:val="24"/>
              </w:rPr>
              <w:t>Reduced water production costs due to network efficiency improvements</w:t>
            </w:r>
          </w:p>
        </w:tc>
      </w:tr>
    </w:tbl>
    <w:p w14:paraId="39FBE214" w14:textId="77777777" w:rsidR="0005403C" w:rsidRPr="00A87828" w:rsidRDefault="0005403C" w:rsidP="00A87828">
      <w:pPr>
        <w:pStyle w:val="Heading3"/>
        <w:spacing w:line="240" w:lineRule="auto"/>
        <w:jc w:val="both"/>
        <w:rPr>
          <w:rFonts w:ascii="Times New Roman" w:hAnsi="Times New Roman" w:cs="Times New Roman"/>
          <w:sz w:val="24"/>
          <w:szCs w:val="24"/>
        </w:rPr>
      </w:pPr>
      <w:bookmarkStart w:id="33" w:name="_Toc202315796"/>
      <w:r w:rsidRPr="00A87828">
        <w:rPr>
          <w:rFonts w:ascii="Times New Roman" w:hAnsi="Times New Roman" w:cs="Times New Roman"/>
          <w:sz w:val="24"/>
          <w:szCs w:val="24"/>
        </w:rPr>
        <w:t>4.5.1 Meter Replacement Program</w:t>
      </w:r>
      <w:bookmarkEnd w:id="33"/>
    </w:p>
    <w:p w14:paraId="0F1CDCA1" w14:textId="79DFEAFB" w:rsidR="0005403C" w:rsidRPr="00A87828" w:rsidRDefault="0005403C" w:rsidP="00FE6A0D">
      <w:pPr>
        <w:spacing w:line="240" w:lineRule="auto"/>
        <w:rPr>
          <w:rFonts w:ascii="Times New Roman" w:hAnsi="Times New Roman" w:cs="Times New Roman"/>
          <w:sz w:val="24"/>
          <w:szCs w:val="24"/>
        </w:rPr>
      </w:pPr>
      <w:r w:rsidRPr="00A87828">
        <w:rPr>
          <w:rFonts w:ascii="Times New Roman" w:hAnsi="Times New Roman" w:cs="Times New Roman"/>
          <w:b/>
          <w:bCs/>
          <w:sz w:val="24"/>
          <w:szCs w:val="24"/>
        </w:rPr>
        <w:t>Project Description:</w:t>
      </w:r>
      <w:r w:rsidRPr="00A87828">
        <w:rPr>
          <w:rFonts w:ascii="Times New Roman" w:hAnsi="Times New Roman" w:cs="Times New Roman"/>
          <w:sz w:val="24"/>
          <w:szCs w:val="24"/>
        </w:rPr>
        <w:br/>
        <w:t xml:space="preserve">This program involves replacing </w:t>
      </w:r>
      <w:r w:rsidR="000E0235" w:rsidRPr="00A87828">
        <w:rPr>
          <w:rFonts w:ascii="Times New Roman" w:hAnsi="Times New Roman" w:cs="Times New Roman"/>
          <w:b/>
          <w:bCs/>
          <w:sz w:val="24"/>
          <w:szCs w:val="24"/>
        </w:rPr>
        <w:t>2</w:t>
      </w:r>
      <w:r w:rsidRPr="00A87828">
        <w:rPr>
          <w:rFonts w:ascii="Times New Roman" w:hAnsi="Times New Roman" w:cs="Times New Roman"/>
          <w:b/>
          <w:bCs/>
          <w:sz w:val="24"/>
          <w:szCs w:val="24"/>
        </w:rPr>
        <w:t>,000 outdated and malfunctioning customer meters</w:t>
      </w:r>
      <w:r w:rsidRPr="00A87828">
        <w:rPr>
          <w:rFonts w:ascii="Times New Roman" w:hAnsi="Times New Roman" w:cs="Times New Roman"/>
          <w:sz w:val="24"/>
          <w:szCs w:val="24"/>
        </w:rPr>
        <w:t xml:space="preserve"> across the service area over a three-year period. Accurate metering is essential to improve revenue collection, reduce NRW, and enhance operational efficiency. The new meters will include </w:t>
      </w:r>
      <w:r w:rsidRPr="00A87828">
        <w:rPr>
          <w:rFonts w:ascii="Times New Roman" w:hAnsi="Times New Roman" w:cs="Times New Roman"/>
          <w:b/>
          <w:bCs/>
          <w:sz w:val="24"/>
          <w:szCs w:val="24"/>
        </w:rPr>
        <w:t>smart metering capability</w:t>
      </w:r>
      <w:r w:rsidRPr="00A87828">
        <w:rPr>
          <w:rFonts w:ascii="Times New Roman" w:hAnsi="Times New Roman" w:cs="Times New Roman"/>
          <w:sz w:val="24"/>
          <w:szCs w:val="24"/>
        </w:rPr>
        <w:t>, enabling real-time monitoring to increase billing accuracy and reduce commercial losses.</w:t>
      </w:r>
    </w:p>
    <w:p w14:paraId="6148CB47" w14:textId="6E5A9538" w:rsidR="0005403C" w:rsidRPr="00A87828" w:rsidRDefault="0005403C" w:rsidP="00FE6A0D">
      <w:pPr>
        <w:spacing w:line="240" w:lineRule="auto"/>
        <w:rPr>
          <w:rFonts w:ascii="Times New Roman" w:hAnsi="Times New Roman" w:cs="Times New Roman"/>
          <w:sz w:val="24"/>
          <w:szCs w:val="24"/>
        </w:rPr>
      </w:pPr>
      <w:r w:rsidRPr="00A87828">
        <w:rPr>
          <w:rFonts w:ascii="Times New Roman" w:hAnsi="Times New Roman" w:cs="Times New Roman"/>
          <w:b/>
          <w:bCs/>
          <w:sz w:val="24"/>
          <w:szCs w:val="24"/>
        </w:rPr>
        <w:t>Investment Needed:</w:t>
      </w:r>
      <w:r w:rsidRPr="00A87828">
        <w:rPr>
          <w:rFonts w:ascii="Times New Roman" w:hAnsi="Times New Roman" w:cs="Times New Roman"/>
          <w:sz w:val="24"/>
          <w:szCs w:val="24"/>
        </w:rPr>
        <w:br/>
        <w:t xml:space="preserve">KES </w:t>
      </w:r>
      <w:r w:rsidR="000E0235" w:rsidRPr="00A87828">
        <w:rPr>
          <w:rFonts w:ascii="Times New Roman" w:hAnsi="Times New Roman" w:cs="Times New Roman"/>
          <w:b/>
          <w:bCs/>
          <w:sz w:val="24"/>
          <w:szCs w:val="24"/>
        </w:rPr>
        <w:t>10</w:t>
      </w:r>
      <w:r w:rsidRPr="00A87828">
        <w:rPr>
          <w:rFonts w:ascii="Times New Roman" w:hAnsi="Times New Roman" w:cs="Times New Roman"/>
          <w:b/>
          <w:bCs/>
          <w:sz w:val="24"/>
          <w:szCs w:val="24"/>
        </w:rPr>
        <w:t>,000,000</w:t>
      </w:r>
    </w:p>
    <w:p w14:paraId="40AB44E0" w14:textId="4DCB2A05" w:rsidR="0005403C" w:rsidRPr="00A87828" w:rsidRDefault="0005403C" w:rsidP="00FE6A0D">
      <w:pPr>
        <w:spacing w:line="240" w:lineRule="auto"/>
        <w:rPr>
          <w:rFonts w:ascii="Times New Roman" w:hAnsi="Times New Roman" w:cs="Times New Roman"/>
          <w:sz w:val="24"/>
          <w:szCs w:val="24"/>
        </w:rPr>
      </w:pPr>
      <w:r w:rsidRPr="00A87828">
        <w:rPr>
          <w:rFonts w:ascii="Times New Roman" w:hAnsi="Times New Roman" w:cs="Times New Roman"/>
          <w:b/>
          <w:bCs/>
          <w:sz w:val="24"/>
          <w:szCs w:val="24"/>
        </w:rPr>
        <w:t>Payback Period:</w:t>
      </w:r>
      <w:r w:rsidRPr="00A87828">
        <w:rPr>
          <w:rFonts w:ascii="Times New Roman" w:hAnsi="Times New Roman" w:cs="Times New Roman"/>
          <w:sz w:val="24"/>
          <w:szCs w:val="24"/>
        </w:rPr>
        <w:br/>
      </w:r>
      <w:r w:rsidR="000E0235" w:rsidRPr="00A87828">
        <w:rPr>
          <w:rFonts w:ascii="Times New Roman" w:hAnsi="Times New Roman" w:cs="Times New Roman"/>
          <w:b/>
          <w:bCs/>
          <w:sz w:val="24"/>
          <w:szCs w:val="24"/>
        </w:rPr>
        <w:t>5</w:t>
      </w:r>
      <w:r w:rsidRPr="00A87828">
        <w:rPr>
          <w:rFonts w:ascii="Times New Roman" w:hAnsi="Times New Roman" w:cs="Times New Roman"/>
          <w:b/>
          <w:bCs/>
          <w:sz w:val="24"/>
          <w:szCs w:val="24"/>
        </w:rPr>
        <w:t xml:space="preserve"> years</w:t>
      </w:r>
    </w:p>
    <w:p w14:paraId="057E164D" w14:textId="77777777" w:rsidR="0005403C" w:rsidRPr="00A87828" w:rsidRDefault="0005403C" w:rsidP="00FE6A0D">
      <w:pPr>
        <w:spacing w:line="240" w:lineRule="auto"/>
        <w:rPr>
          <w:rFonts w:ascii="Times New Roman" w:hAnsi="Times New Roman" w:cs="Times New Roman"/>
          <w:sz w:val="24"/>
          <w:szCs w:val="24"/>
        </w:rPr>
      </w:pPr>
      <w:r w:rsidRPr="00A87828">
        <w:rPr>
          <w:rFonts w:ascii="Times New Roman" w:hAnsi="Times New Roman" w:cs="Times New Roman"/>
          <w:b/>
          <w:bCs/>
          <w:sz w:val="24"/>
          <w:szCs w:val="24"/>
        </w:rPr>
        <w:t>Quantitative Assumptions &amp; Financial Information:</w:t>
      </w:r>
    </w:p>
    <w:p w14:paraId="512A420B" w14:textId="1CA54E39" w:rsidR="0005403C" w:rsidRPr="00A87828" w:rsidRDefault="0005403C" w:rsidP="00FE6A0D">
      <w:pPr>
        <w:numPr>
          <w:ilvl w:val="0"/>
          <w:numId w:val="35"/>
        </w:numPr>
        <w:spacing w:line="240" w:lineRule="auto"/>
        <w:rPr>
          <w:rFonts w:ascii="Times New Roman" w:hAnsi="Times New Roman" w:cs="Times New Roman"/>
          <w:sz w:val="24"/>
          <w:szCs w:val="24"/>
        </w:rPr>
      </w:pPr>
      <w:r w:rsidRPr="00A87828">
        <w:rPr>
          <w:rFonts w:ascii="Times New Roman" w:hAnsi="Times New Roman" w:cs="Times New Roman"/>
          <w:b/>
          <w:bCs/>
          <w:sz w:val="24"/>
          <w:szCs w:val="24"/>
        </w:rPr>
        <w:t>Revenue Impact:</w:t>
      </w:r>
      <w:r w:rsidRPr="00A87828">
        <w:rPr>
          <w:rFonts w:ascii="Times New Roman" w:hAnsi="Times New Roman" w:cs="Times New Roman"/>
          <w:sz w:val="24"/>
          <w:szCs w:val="24"/>
        </w:rPr>
        <w:t xml:space="preserve"> Based on the financial model, improved metering is expected to recover </w:t>
      </w:r>
      <w:r w:rsidRPr="00A87828">
        <w:rPr>
          <w:rFonts w:ascii="Times New Roman" w:hAnsi="Times New Roman" w:cs="Times New Roman"/>
          <w:b/>
          <w:bCs/>
          <w:sz w:val="24"/>
          <w:szCs w:val="24"/>
        </w:rPr>
        <w:t xml:space="preserve">KES </w:t>
      </w:r>
      <w:r w:rsidR="000E0235" w:rsidRPr="00A87828">
        <w:rPr>
          <w:rFonts w:ascii="Times New Roman" w:hAnsi="Times New Roman" w:cs="Times New Roman"/>
          <w:b/>
          <w:bCs/>
          <w:sz w:val="24"/>
          <w:szCs w:val="24"/>
        </w:rPr>
        <w:t>2</w:t>
      </w:r>
      <w:r w:rsidRPr="00A87828">
        <w:rPr>
          <w:rFonts w:ascii="Times New Roman" w:hAnsi="Times New Roman" w:cs="Times New Roman"/>
          <w:b/>
          <w:bCs/>
          <w:sz w:val="24"/>
          <w:szCs w:val="24"/>
        </w:rPr>
        <w:t xml:space="preserve"> million/year</w:t>
      </w:r>
      <w:r w:rsidRPr="00A87828">
        <w:rPr>
          <w:rFonts w:ascii="Times New Roman" w:hAnsi="Times New Roman" w:cs="Times New Roman"/>
          <w:sz w:val="24"/>
          <w:szCs w:val="24"/>
        </w:rPr>
        <w:t xml:space="preserve"> in previously unbilled water due to </w:t>
      </w:r>
      <w:r w:rsidR="00FE6A0D" w:rsidRPr="00A87828">
        <w:rPr>
          <w:rFonts w:ascii="Times New Roman" w:hAnsi="Times New Roman" w:cs="Times New Roman"/>
          <w:sz w:val="24"/>
          <w:szCs w:val="24"/>
        </w:rPr>
        <w:t>under registration</w:t>
      </w:r>
      <w:r w:rsidRPr="00A87828">
        <w:rPr>
          <w:rFonts w:ascii="Times New Roman" w:hAnsi="Times New Roman" w:cs="Times New Roman"/>
          <w:sz w:val="24"/>
          <w:szCs w:val="24"/>
        </w:rPr>
        <w:t xml:space="preserve"> and illegal connections.</w:t>
      </w:r>
    </w:p>
    <w:p w14:paraId="5D347111" w14:textId="518EABAB" w:rsidR="0005403C" w:rsidRPr="00A87828" w:rsidRDefault="0005403C" w:rsidP="00FE6A0D">
      <w:pPr>
        <w:numPr>
          <w:ilvl w:val="0"/>
          <w:numId w:val="35"/>
        </w:numPr>
        <w:spacing w:line="240" w:lineRule="auto"/>
        <w:rPr>
          <w:rFonts w:ascii="Times New Roman" w:hAnsi="Times New Roman" w:cs="Times New Roman"/>
          <w:sz w:val="24"/>
          <w:szCs w:val="24"/>
        </w:rPr>
      </w:pPr>
      <w:r w:rsidRPr="00A87828">
        <w:rPr>
          <w:rFonts w:ascii="Times New Roman" w:hAnsi="Times New Roman" w:cs="Times New Roman"/>
          <w:b/>
          <w:bCs/>
          <w:sz w:val="24"/>
          <w:szCs w:val="24"/>
        </w:rPr>
        <w:t>Cost Savings:</w:t>
      </w:r>
      <w:r w:rsidRPr="00A87828">
        <w:rPr>
          <w:rFonts w:ascii="Times New Roman" w:hAnsi="Times New Roman" w:cs="Times New Roman"/>
          <w:sz w:val="24"/>
          <w:szCs w:val="24"/>
        </w:rPr>
        <w:t xml:space="preserve"> Reduction of </w:t>
      </w:r>
      <w:r w:rsidRPr="00A87828">
        <w:rPr>
          <w:rFonts w:ascii="Times New Roman" w:hAnsi="Times New Roman" w:cs="Times New Roman"/>
          <w:b/>
          <w:bCs/>
          <w:sz w:val="24"/>
          <w:szCs w:val="24"/>
        </w:rPr>
        <w:t xml:space="preserve">KES </w:t>
      </w:r>
      <w:r w:rsidR="000E0235" w:rsidRPr="00A87828">
        <w:rPr>
          <w:rFonts w:ascii="Times New Roman" w:hAnsi="Times New Roman" w:cs="Times New Roman"/>
          <w:b/>
          <w:bCs/>
          <w:sz w:val="24"/>
          <w:szCs w:val="24"/>
        </w:rPr>
        <w:t>500,000</w:t>
      </w:r>
      <w:r w:rsidRPr="00A87828">
        <w:rPr>
          <w:rFonts w:ascii="Times New Roman" w:hAnsi="Times New Roman" w:cs="Times New Roman"/>
          <w:b/>
          <w:bCs/>
          <w:sz w:val="24"/>
          <w:szCs w:val="24"/>
        </w:rPr>
        <w:t xml:space="preserve"> /year</w:t>
      </w:r>
      <w:r w:rsidRPr="00A87828">
        <w:rPr>
          <w:rFonts w:ascii="Times New Roman" w:hAnsi="Times New Roman" w:cs="Times New Roman"/>
          <w:sz w:val="24"/>
          <w:szCs w:val="24"/>
        </w:rPr>
        <w:t xml:space="preserve"> in manual meter reading and NRW.</w:t>
      </w:r>
    </w:p>
    <w:p w14:paraId="3FE2878C" w14:textId="04C8C519" w:rsidR="0005403C" w:rsidRPr="00A87828" w:rsidRDefault="0005403C" w:rsidP="00FE6A0D">
      <w:pPr>
        <w:numPr>
          <w:ilvl w:val="0"/>
          <w:numId w:val="35"/>
        </w:numPr>
        <w:spacing w:line="240" w:lineRule="auto"/>
        <w:rPr>
          <w:rFonts w:ascii="Times New Roman" w:hAnsi="Times New Roman" w:cs="Times New Roman"/>
          <w:sz w:val="24"/>
          <w:szCs w:val="24"/>
        </w:rPr>
      </w:pPr>
      <w:r w:rsidRPr="00A87828">
        <w:rPr>
          <w:rFonts w:ascii="Times New Roman" w:hAnsi="Times New Roman" w:cs="Times New Roman"/>
          <w:b/>
          <w:bCs/>
          <w:sz w:val="24"/>
          <w:szCs w:val="24"/>
        </w:rPr>
        <w:t>NRW Impact:</w:t>
      </w:r>
      <w:r w:rsidRPr="00A87828">
        <w:rPr>
          <w:rFonts w:ascii="Times New Roman" w:hAnsi="Times New Roman" w:cs="Times New Roman"/>
          <w:sz w:val="24"/>
          <w:szCs w:val="24"/>
        </w:rPr>
        <w:t xml:space="preserve"> Expected reduction of </w:t>
      </w:r>
      <w:r w:rsidR="00C86DC5">
        <w:rPr>
          <w:rFonts w:ascii="Times New Roman" w:hAnsi="Times New Roman" w:cs="Times New Roman"/>
          <w:b/>
          <w:bCs/>
          <w:sz w:val="24"/>
          <w:szCs w:val="24"/>
        </w:rPr>
        <w:t>14</w:t>
      </w:r>
      <w:r w:rsidRPr="00A87828">
        <w:rPr>
          <w:rFonts w:ascii="Times New Roman" w:hAnsi="Times New Roman" w:cs="Times New Roman"/>
          <w:b/>
          <w:bCs/>
          <w:sz w:val="24"/>
          <w:szCs w:val="24"/>
        </w:rPr>
        <w:t xml:space="preserve"> percentage points</w:t>
      </w:r>
      <w:r w:rsidRPr="00A87828">
        <w:rPr>
          <w:rFonts w:ascii="Times New Roman" w:hAnsi="Times New Roman" w:cs="Times New Roman"/>
          <w:sz w:val="24"/>
          <w:szCs w:val="24"/>
        </w:rPr>
        <w:t xml:space="preserve"> in NRW from improved accuracy and leak detection.</w:t>
      </w:r>
    </w:p>
    <w:p w14:paraId="18E4250F" w14:textId="51750803" w:rsidR="0005403C" w:rsidRPr="00A87828" w:rsidRDefault="0005403C" w:rsidP="00FE6A0D">
      <w:pPr>
        <w:numPr>
          <w:ilvl w:val="0"/>
          <w:numId w:val="35"/>
        </w:numPr>
        <w:spacing w:line="240" w:lineRule="auto"/>
        <w:rPr>
          <w:rFonts w:ascii="Times New Roman" w:hAnsi="Times New Roman" w:cs="Times New Roman"/>
          <w:sz w:val="24"/>
          <w:szCs w:val="24"/>
        </w:rPr>
      </w:pPr>
      <w:r w:rsidRPr="00A87828">
        <w:rPr>
          <w:rFonts w:ascii="Times New Roman" w:hAnsi="Times New Roman" w:cs="Times New Roman"/>
          <w:b/>
          <w:bCs/>
          <w:sz w:val="24"/>
          <w:szCs w:val="24"/>
        </w:rPr>
        <w:lastRenderedPageBreak/>
        <w:t>Financing Structure:</w:t>
      </w:r>
      <w:r w:rsidRPr="00A87828">
        <w:rPr>
          <w:rFonts w:ascii="Times New Roman" w:hAnsi="Times New Roman" w:cs="Times New Roman"/>
          <w:sz w:val="24"/>
          <w:szCs w:val="24"/>
        </w:rPr>
        <w:t xml:space="preserve"> Combination of internal revenues and concessional financing from NRW-focused development programs.</w:t>
      </w:r>
    </w:p>
    <w:p w14:paraId="036E7251" w14:textId="77777777" w:rsidR="0005403C" w:rsidRPr="00A87828" w:rsidRDefault="0005403C" w:rsidP="00FE6A0D">
      <w:pPr>
        <w:pStyle w:val="Heading3"/>
        <w:spacing w:line="240" w:lineRule="auto"/>
        <w:rPr>
          <w:rFonts w:ascii="Times New Roman" w:hAnsi="Times New Roman" w:cs="Times New Roman"/>
          <w:sz w:val="24"/>
          <w:szCs w:val="24"/>
        </w:rPr>
      </w:pPr>
      <w:bookmarkStart w:id="34" w:name="_Toc202315797"/>
      <w:r w:rsidRPr="00A87828">
        <w:rPr>
          <w:rFonts w:ascii="Times New Roman" w:hAnsi="Times New Roman" w:cs="Times New Roman"/>
          <w:sz w:val="24"/>
          <w:szCs w:val="24"/>
        </w:rPr>
        <w:t>4.5.2 Pump Solarization</w:t>
      </w:r>
      <w:bookmarkEnd w:id="34"/>
    </w:p>
    <w:p w14:paraId="3F2433F0" w14:textId="0BB422C9" w:rsidR="0005403C" w:rsidRPr="00A87828" w:rsidRDefault="0005403C" w:rsidP="00FE6A0D">
      <w:pPr>
        <w:spacing w:line="240" w:lineRule="auto"/>
        <w:rPr>
          <w:rFonts w:ascii="Times New Roman" w:hAnsi="Times New Roman" w:cs="Times New Roman"/>
          <w:sz w:val="24"/>
          <w:szCs w:val="24"/>
        </w:rPr>
      </w:pPr>
      <w:r w:rsidRPr="00A87828">
        <w:rPr>
          <w:rFonts w:ascii="Times New Roman" w:hAnsi="Times New Roman" w:cs="Times New Roman"/>
          <w:b/>
          <w:bCs/>
          <w:sz w:val="24"/>
          <w:szCs w:val="24"/>
        </w:rPr>
        <w:t>Project Description:</w:t>
      </w:r>
      <w:r w:rsidRPr="00A87828">
        <w:rPr>
          <w:rFonts w:ascii="Times New Roman" w:hAnsi="Times New Roman" w:cs="Times New Roman"/>
          <w:sz w:val="24"/>
          <w:szCs w:val="24"/>
        </w:rPr>
        <w:br/>
        <w:t xml:space="preserve">The project involves converting </w:t>
      </w:r>
      <w:r w:rsidRPr="00A87828">
        <w:rPr>
          <w:rFonts w:ascii="Times New Roman" w:hAnsi="Times New Roman" w:cs="Times New Roman"/>
          <w:b/>
          <w:bCs/>
          <w:sz w:val="24"/>
          <w:szCs w:val="24"/>
        </w:rPr>
        <w:t>6 high-consumption borehole pumping stations</w:t>
      </w:r>
      <w:r w:rsidRPr="00A87828">
        <w:rPr>
          <w:rFonts w:ascii="Times New Roman" w:hAnsi="Times New Roman" w:cs="Times New Roman"/>
          <w:sz w:val="24"/>
          <w:szCs w:val="24"/>
        </w:rPr>
        <w:t xml:space="preserve"> (average capacity </w:t>
      </w:r>
      <w:r w:rsidR="000D4BAA" w:rsidRPr="00A87828">
        <w:rPr>
          <w:rFonts w:ascii="Times New Roman" w:hAnsi="Times New Roman" w:cs="Times New Roman"/>
          <w:b/>
          <w:bCs/>
          <w:sz w:val="24"/>
          <w:szCs w:val="24"/>
        </w:rPr>
        <w:t>30</w:t>
      </w:r>
      <w:r w:rsidRPr="00A87828">
        <w:rPr>
          <w:rFonts w:ascii="Times New Roman" w:hAnsi="Times New Roman" w:cs="Times New Roman"/>
          <w:b/>
          <w:bCs/>
          <w:sz w:val="24"/>
          <w:szCs w:val="24"/>
        </w:rPr>
        <w:t xml:space="preserve"> kW</w:t>
      </w:r>
      <w:r w:rsidRPr="00A87828">
        <w:rPr>
          <w:rFonts w:ascii="Times New Roman" w:hAnsi="Times New Roman" w:cs="Times New Roman"/>
          <w:sz w:val="24"/>
          <w:szCs w:val="24"/>
        </w:rPr>
        <w:t xml:space="preserve"> each) from grid power to solar PV hybrid systems. This will reduce operational costs, energy price volatility, and carbon emissions while improving reliability.</w:t>
      </w:r>
    </w:p>
    <w:p w14:paraId="6AE965F6" w14:textId="563BA71D" w:rsidR="0005403C" w:rsidRPr="00A87828" w:rsidRDefault="0005403C" w:rsidP="00FE6A0D">
      <w:pPr>
        <w:spacing w:line="240" w:lineRule="auto"/>
        <w:rPr>
          <w:rFonts w:ascii="Times New Roman" w:hAnsi="Times New Roman" w:cs="Times New Roman"/>
          <w:sz w:val="24"/>
          <w:szCs w:val="24"/>
        </w:rPr>
      </w:pPr>
      <w:r w:rsidRPr="00A87828">
        <w:rPr>
          <w:rFonts w:ascii="Times New Roman" w:hAnsi="Times New Roman" w:cs="Times New Roman"/>
          <w:b/>
          <w:bCs/>
          <w:sz w:val="24"/>
          <w:szCs w:val="24"/>
        </w:rPr>
        <w:t>Investment Needed:</w:t>
      </w:r>
      <w:r w:rsidRPr="00A87828">
        <w:rPr>
          <w:rFonts w:ascii="Times New Roman" w:hAnsi="Times New Roman" w:cs="Times New Roman"/>
          <w:sz w:val="24"/>
          <w:szCs w:val="24"/>
        </w:rPr>
        <w:br/>
        <w:t xml:space="preserve">KES </w:t>
      </w:r>
      <w:r w:rsidR="00F37DF9" w:rsidRPr="00A87828">
        <w:rPr>
          <w:rFonts w:ascii="Times New Roman" w:hAnsi="Times New Roman" w:cs="Times New Roman"/>
          <w:b/>
          <w:bCs/>
          <w:sz w:val="24"/>
          <w:szCs w:val="24"/>
        </w:rPr>
        <w:t>33</w:t>
      </w:r>
      <w:r w:rsidRPr="00A87828">
        <w:rPr>
          <w:rFonts w:ascii="Times New Roman" w:hAnsi="Times New Roman" w:cs="Times New Roman"/>
          <w:b/>
          <w:bCs/>
          <w:sz w:val="24"/>
          <w:szCs w:val="24"/>
        </w:rPr>
        <w:t>,000,000</w:t>
      </w:r>
    </w:p>
    <w:p w14:paraId="16F97E2A" w14:textId="77777777" w:rsidR="0005403C" w:rsidRPr="00A87828" w:rsidRDefault="0005403C" w:rsidP="00FE6A0D">
      <w:pPr>
        <w:spacing w:line="240" w:lineRule="auto"/>
        <w:rPr>
          <w:rFonts w:ascii="Times New Roman" w:hAnsi="Times New Roman" w:cs="Times New Roman"/>
          <w:sz w:val="24"/>
          <w:szCs w:val="24"/>
        </w:rPr>
      </w:pPr>
      <w:r w:rsidRPr="00A87828">
        <w:rPr>
          <w:rFonts w:ascii="Times New Roman" w:hAnsi="Times New Roman" w:cs="Times New Roman"/>
          <w:b/>
          <w:bCs/>
          <w:sz w:val="24"/>
          <w:szCs w:val="24"/>
        </w:rPr>
        <w:t>Payback Period:</w:t>
      </w:r>
      <w:r w:rsidRPr="00A87828">
        <w:rPr>
          <w:rFonts w:ascii="Times New Roman" w:hAnsi="Times New Roman" w:cs="Times New Roman"/>
          <w:sz w:val="24"/>
          <w:szCs w:val="24"/>
        </w:rPr>
        <w:br/>
      </w:r>
      <w:r w:rsidRPr="00A87828">
        <w:rPr>
          <w:rFonts w:ascii="Times New Roman" w:hAnsi="Times New Roman" w:cs="Times New Roman"/>
          <w:b/>
          <w:bCs/>
          <w:sz w:val="24"/>
          <w:szCs w:val="24"/>
        </w:rPr>
        <w:t>4–5 years</w:t>
      </w:r>
    </w:p>
    <w:p w14:paraId="7C69C508" w14:textId="77777777" w:rsidR="0005403C" w:rsidRPr="00A87828" w:rsidRDefault="0005403C" w:rsidP="00FE6A0D">
      <w:pPr>
        <w:spacing w:line="240" w:lineRule="auto"/>
        <w:rPr>
          <w:rFonts w:ascii="Times New Roman" w:hAnsi="Times New Roman" w:cs="Times New Roman"/>
          <w:sz w:val="24"/>
          <w:szCs w:val="24"/>
        </w:rPr>
      </w:pPr>
      <w:r w:rsidRPr="00A87828">
        <w:rPr>
          <w:rFonts w:ascii="Times New Roman" w:hAnsi="Times New Roman" w:cs="Times New Roman"/>
          <w:b/>
          <w:bCs/>
          <w:sz w:val="24"/>
          <w:szCs w:val="24"/>
        </w:rPr>
        <w:t>Quantitative Assumptions &amp; Financial Information:</w:t>
      </w:r>
    </w:p>
    <w:p w14:paraId="00B8B175" w14:textId="4A59DCDE" w:rsidR="0005403C" w:rsidRPr="00A87828" w:rsidRDefault="0005403C" w:rsidP="00FE6A0D">
      <w:pPr>
        <w:numPr>
          <w:ilvl w:val="0"/>
          <w:numId w:val="36"/>
        </w:numPr>
        <w:spacing w:line="240" w:lineRule="auto"/>
        <w:rPr>
          <w:rFonts w:ascii="Times New Roman" w:hAnsi="Times New Roman" w:cs="Times New Roman"/>
          <w:sz w:val="24"/>
          <w:szCs w:val="24"/>
        </w:rPr>
      </w:pPr>
      <w:r w:rsidRPr="00A87828">
        <w:rPr>
          <w:rFonts w:ascii="Times New Roman" w:hAnsi="Times New Roman" w:cs="Times New Roman"/>
          <w:b/>
          <w:bCs/>
          <w:sz w:val="24"/>
          <w:szCs w:val="24"/>
        </w:rPr>
        <w:t>Energy Savings:</w:t>
      </w:r>
      <w:r w:rsidRPr="00A87828">
        <w:rPr>
          <w:rFonts w:ascii="Times New Roman" w:hAnsi="Times New Roman" w:cs="Times New Roman"/>
          <w:sz w:val="24"/>
          <w:szCs w:val="24"/>
        </w:rPr>
        <w:t xml:space="preserve"> Annual savings of </w:t>
      </w:r>
      <w:r w:rsidRPr="00A87828">
        <w:rPr>
          <w:rFonts w:ascii="Times New Roman" w:hAnsi="Times New Roman" w:cs="Times New Roman"/>
          <w:b/>
          <w:bCs/>
          <w:sz w:val="24"/>
          <w:szCs w:val="24"/>
        </w:rPr>
        <w:t xml:space="preserve">KES </w:t>
      </w:r>
      <w:r w:rsidR="0048504F" w:rsidRPr="00A87828">
        <w:rPr>
          <w:rFonts w:ascii="Times New Roman" w:hAnsi="Times New Roman" w:cs="Times New Roman"/>
          <w:b/>
          <w:bCs/>
          <w:sz w:val="24"/>
          <w:szCs w:val="24"/>
        </w:rPr>
        <w:t>7.2</w:t>
      </w:r>
      <w:r w:rsidRPr="00A87828">
        <w:rPr>
          <w:rFonts w:ascii="Times New Roman" w:hAnsi="Times New Roman" w:cs="Times New Roman"/>
          <w:b/>
          <w:bCs/>
          <w:sz w:val="24"/>
          <w:szCs w:val="24"/>
        </w:rPr>
        <w:t xml:space="preserve"> million</w:t>
      </w:r>
      <w:r w:rsidRPr="00A87828">
        <w:rPr>
          <w:rFonts w:ascii="Times New Roman" w:hAnsi="Times New Roman" w:cs="Times New Roman"/>
          <w:sz w:val="24"/>
          <w:szCs w:val="24"/>
        </w:rPr>
        <w:t xml:space="preserve"> on electricity</w:t>
      </w:r>
      <w:r w:rsidR="0048504F" w:rsidRPr="00A87828">
        <w:rPr>
          <w:rFonts w:ascii="Times New Roman" w:hAnsi="Times New Roman" w:cs="Times New Roman"/>
          <w:sz w:val="24"/>
          <w:szCs w:val="24"/>
        </w:rPr>
        <w:t xml:space="preserve"> </w:t>
      </w:r>
      <w:r w:rsidRPr="00A87828">
        <w:rPr>
          <w:rFonts w:ascii="Times New Roman" w:hAnsi="Times New Roman" w:cs="Times New Roman"/>
          <w:sz w:val="24"/>
          <w:szCs w:val="24"/>
        </w:rPr>
        <w:t>costs.</w:t>
      </w:r>
    </w:p>
    <w:p w14:paraId="487C7832" w14:textId="77777777" w:rsidR="0005403C" w:rsidRPr="00A87828" w:rsidRDefault="0005403C" w:rsidP="00FE6A0D">
      <w:pPr>
        <w:numPr>
          <w:ilvl w:val="0"/>
          <w:numId w:val="36"/>
        </w:numPr>
        <w:spacing w:line="240" w:lineRule="auto"/>
        <w:rPr>
          <w:rFonts w:ascii="Times New Roman" w:hAnsi="Times New Roman" w:cs="Times New Roman"/>
          <w:sz w:val="24"/>
          <w:szCs w:val="24"/>
        </w:rPr>
      </w:pPr>
      <w:r w:rsidRPr="00A87828">
        <w:rPr>
          <w:rFonts w:ascii="Times New Roman" w:hAnsi="Times New Roman" w:cs="Times New Roman"/>
          <w:b/>
          <w:bCs/>
          <w:sz w:val="24"/>
          <w:szCs w:val="24"/>
        </w:rPr>
        <w:t>Environmental Impact:</w:t>
      </w:r>
      <w:r w:rsidRPr="00A87828">
        <w:rPr>
          <w:rFonts w:ascii="Times New Roman" w:hAnsi="Times New Roman" w:cs="Times New Roman"/>
          <w:sz w:val="24"/>
          <w:szCs w:val="24"/>
        </w:rPr>
        <w:t xml:space="preserve"> Reduction of approximately </w:t>
      </w:r>
      <w:r w:rsidRPr="00A87828">
        <w:rPr>
          <w:rFonts w:ascii="Times New Roman" w:hAnsi="Times New Roman" w:cs="Times New Roman"/>
          <w:b/>
          <w:bCs/>
          <w:sz w:val="24"/>
          <w:szCs w:val="24"/>
        </w:rPr>
        <w:t>300 tons CO₂-equivalent/year</w:t>
      </w:r>
      <w:r w:rsidRPr="00A87828">
        <w:rPr>
          <w:rFonts w:ascii="Times New Roman" w:hAnsi="Times New Roman" w:cs="Times New Roman"/>
          <w:sz w:val="24"/>
          <w:szCs w:val="24"/>
        </w:rPr>
        <w:t>.</w:t>
      </w:r>
    </w:p>
    <w:p w14:paraId="4D65CCE7" w14:textId="10C5DCA1" w:rsidR="0005403C" w:rsidRPr="00A87828" w:rsidRDefault="0005403C" w:rsidP="00FE6A0D">
      <w:pPr>
        <w:numPr>
          <w:ilvl w:val="0"/>
          <w:numId w:val="36"/>
        </w:numPr>
        <w:spacing w:line="240" w:lineRule="auto"/>
        <w:rPr>
          <w:rFonts w:ascii="Times New Roman" w:hAnsi="Times New Roman" w:cs="Times New Roman"/>
          <w:sz w:val="24"/>
          <w:szCs w:val="24"/>
        </w:rPr>
      </w:pPr>
      <w:r w:rsidRPr="00A87828">
        <w:rPr>
          <w:rFonts w:ascii="Times New Roman" w:hAnsi="Times New Roman" w:cs="Times New Roman"/>
          <w:b/>
          <w:bCs/>
          <w:sz w:val="24"/>
          <w:szCs w:val="24"/>
        </w:rPr>
        <w:t>Financing Structure:</w:t>
      </w:r>
      <w:r w:rsidRPr="00A87828">
        <w:rPr>
          <w:rFonts w:ascii="Times New Roman" w:hAnsi="Times New Roman" w:cs="Times New Roman"/>
          <w:sz w:val="24"/>
          <w:szCs w:val="24"/>
        </w:rPr>
        <w:t xml:space="preserve"> Potential for blended finance including climate funds (e.g., Green Climate Fund) and private sector solar companies through lease-to-own or ESCO models.</w:t>
      </w:r>
    </w:p>
    <w:p w14:paraId="55729F4C" w14:textId="150C4701" w:rsidR="0005403C" w:rsidRPr="00A87828" w:rsidRDefault="0005403C" w:rsidP="00FE6A0D">
      <w:pPr>
        <w:pStyle w:val="Heading3"/>
        <w:spacing w:line="240" w:lineRule="auto"/>
        <w:rPr>
          <w:rFonts w:ascii="Times New Roman" w:hAnsi="Times New Roman" w:cs="Times New Roman"/>
          <w:sz w:val="24"/>
          <w:szCs w:val="24"/>
        </w:rPr>
      </w:pPr>
      <w:bookmarkStart w:id="35" w:name="_Toc202315798"/>
      <w:r w:rsidRPr="00A87828">
        <w:rPr>
          <w:rFonts w:ascii="Times New Roman" w:hAnsi="Times New Roman" w:cs="Times New Roman"/>
          <w:sz w:val="24"/>
          <w:szCs w:val="24"/>
        </w:rPr>
        <w:t xml:space="preserve">4.5.3 </w:t>
      </w:r>
      <w:r w:rsidR="000E1DD2">
        <w:rPr>
          <w:rFonts w:ascii="Times New Roman" w:hAnsi="Times New Roman" w:cs="Times New Roman"/>
          <w:sz w:val="24"/>
          <w:szCs w:val="24"/>
        </w:rPr>
        <w:t>Infrastructure Upgrades</w:t>
      </w:r>
      <w:bookmarkEnd w:id="35"/>
    </w:p>
    <w:p w14:paraId="2955F73C" w14:textId="7D186203" w:rsidR="0005403C" w:rsidRPr="00A87828" w:rsidRDefault="0005403C" w:rsidP="00FE6A0D">
      <w:pPr>
        <w:spacing w:line="240" w:lineRule="auto"/>
        <w:rPr>
          <w:rFonts w:ascii="Times New Roman" w:hAnsi="Times New Roman" w:cs="Times New Roman"/>
          <w:sz w:val="24"/>
          <w:szCs w:val="24"/>
        </w:rPr>
      </w:pPr>
      <w:r w:rsidRPr="00A87828">
        <w:rPr>
          <w:rFonts w:ascii="Times New Roman" w:hAnsi="Times New Roman" w:cs="Times New Roman"/>
          <w:b/>
          <w:bCs/>
          <w:sz w:val="24"/>
          <w:szCs w:val="24"/>
        </w:rPr>
        <w:t>Project Description:</w:t>
      </w:r>
      <w:r w:rsidRPr="00A87828">
        <w:rPr>
          <w:rFonts w:ascii="Times New Roman" w:hAnsi="Times New Roman" w:cs="Times New Roman"/>
          <w:sz w:val="24"/>
          <w:szCs w:val="24"/>
        </w:rPr>
        <w:br/>
        <w:t>This project will extend the distribution network by</w:t>
      </w:r>
      <w:r w:rsidR="00546E13" w:rsidRPr="00A87828">
        <w:rPr>
          <w:rFonts w:ascii="Times New Roman" w:hAnsi="Times New Roman" w:cs="Times New Roman"/>
          <w:sz w:val="24"/>
          <w:szCs w:val="24"/>
        </w:rPr>
        <w:t xml:space="preserve"> drilling and equipping </w:t>
      </w:r>
      <w:r w:rsidR="000E1DD2">
        <w:rPr>
          <w:rFonts w:ascii="Times New Roman" w:hAnsi="Times New Roman" w:cs="Times New Roman"/>
          <w:sz w:val="24"/>
          <w:szCs w:val="24"/>
        </w:rPr>
        <w:t>6</w:t>
      </w:r>
      <w:r w:rsidR="00546E13" w:rsidRPr="00A87828">
        <w:rPr>
          <w:rFonts w:ascii="Times New Roman" w:hAnsi="Times New Roman" w:cs="Times New Roman"/>
          <w:sz w:val="24"/>
          <w:szCs w:val="24"/>
        </w:rPr>
        <w:t xml:space="preserve"> new boreholes</w:t>
      </w:r>
      <w:r w:rsidR="000E1DD2">
        <w:rPr>
          <w:rFonts w:ascii="Times New Roman" w:hAnsi="Times New Roman" w:cs="Times New Roman"/>
          <w:sz w:val="24"/>
          <w:szCs w:val="24"/>
        </w:rPr>
        <w:t xml:space="preserve"> and </w:t>
      </w:r>
      <w:r w:rsidRPr="00A87828">
        <w:rPr>
          <w:rFonts w:ascii="Times New Roman" w:hAnsi="Times New Roman" w:cs="Times New Roman"/>
          <w:sz w:val="24"/>
          <w:szCs w:val="24"/>
        </w:rPr>
        <w:t xml:space="preserve">installing </w:t>
      </w:r>
      <w:r w:rsidR="00AC62FB">
        <w:rPr>
          <w:rFonts w:ascii="Times New Roman" w:hAnsi="Times New Roman" w:cs="Times New Roman"/>
          <w:b/>
          <w:bCs/>
          <w:sz w:val="24"/>
          <w:szCs w:val="24"/>
        </w:rPr>
        <w:t>5</w:t>
      </w:r>
      <w:r w:rsidRPr="00A87828">
        <w:rPr>
          <w:rFonts w:ascii="Times New Roman" w:hAnsi="Times New Roman" w:cs="Times New Roman"/>
          <w:b/>
          <w:bCs/>
          <w:sz w:val="24"/>
          <w:szCs w:val="24"/>
        </w:rPr>
        <w:t xml:space="preserve"> km of new pipelines</w:t>
      </w:r>
      <w:r w:rsidRPr="00A87828">
        <w:rPr>
          <w:rFonts w:ascii="Times New Roman" w:hAnsi="Times New Roman" w:cs="Times New Roman"/>
          <w:sz w:val="24"/>
          <w:szCs w:val="24"/>
        </w:rPr>
        <w:t xml:space="preserve"> to improve service coverage in unserved peri-urban areas.</w:t>
      </w:r>
    </w:p>
    <w:p w14:paraId="61FA7D5B" w14:textId="0024E16F" w:rsidR="0005403C" w:rsidRPr="00A87828" w:rsidRDefault="0005403C" w:rsidP="00FE6A0D">
      <w:pPr>
        <w:spacing w:line="240" w:lineRule="auto"/>
        <w:rPr>
          <w:rFonts w:ascii="Times New Roman" w:hAnsi="Times New Roman" w:cs="Times New Roman"/>
          <w:sz w:val="24"/>
          <w:szCs w:val="24"/>
        </w:rPr>
      </w:pPr>
      <w:r w:rsidRPr="00A87828">
        <w:rPr>
          <w:rFonts w:ascii="Times New Roman" w:hAnsi="Times New Roman" w:cs="Times New Roman"/>
          <w:b/>
          <w:bCs/>
          <w:sz w:val="24"/>
          <w:szCs w:val="24"/>
        </w:rPr>
        <w:t>Investment Needed:</w:t>
      </w:r>
      <w:r w:rsidRPr="00A87828">
        <w:rPr>
          <w:rFonts w:ascii="Times New Roman" w:hAnsi="Times New Roman" w:cs="Times New Roman"/>
          <w:sz w:val="24"/>
          <w:szCs w:val="24"/>
        </w:rPr>
        <w:br/>
      </w:r>
      <w:r w:rsidRPr="00754177">
        <w:rPr>
          <w:rFonts w:ascii="Times New Roman" w:hAnsi="Times New Roman" w:cs="Times New Roman"/>
          <w:b/>
          <w:sz w:val="24"/>
          <w:szCs w:val="24"/>
        </w:rPr>
        <w:t xml:space="preserve">KES </w:t>
      </w:r>
      <w:r w:rsidR="00754177" w:rsidRPr="00754177">
        <w:rPr>
          <w:rFonts w:ascii="Times New Roman" w:hAnsi="Times New Roman" w:cs="Times New Roman"/>
          <w:b/>
          <w:sz w:val="24"/>
          <w:szCs w:val="24"/>
        </w:rPr>
        <w:t>45</w:t>
      </w:r>
      <w:r w:rsidRPr="00754177">
        <w:rPr>
          <w:rFonts w:ascii="Times New Roman" w:hAnsi="Times New Roman" w:cs="Times New Roman"/>
          <w:b/>
          <w:bCs/>
          <w:sz w:val="24"/>
          <w:szCs w:val="24"/>
        </w:rPr>
        <w:t>,000,000</w:t>
      </w:r>
    </w:p>
    <w:p w14:paraId="61A7ED9D" w14:textId="464B6CBA" w:rsidR="0005403C" w:rsidRPr="00A87828" w:rsidRDefault="0005403C" w:rsidP="00FE6A0D">
      <w:pPr>
        <w:spacing w:line="240" w:lineRule="auto"/>
        <w:rPr>
          <w:rFonts w:ascii="Times New Roman" w:hAnsi="Times New Roman" w:cs="Times New Roman"/>
          <w:sz w:val="24"/>
          <w:szCs w:val="24"/>
        </w:rPr>
      </w:pPr>
      <w:r w:rsidRPr="00A87828">
        <w:rPr>
          <w:rFonts w:ascii="Times New Roman" w:hAnsi="Times New Roman" w:cs="Times New Roman"/>
          <w:b/>
          <w:bCs/>
          <w:sz w:val="24"/>
          <w:szCs w:val="24"/>
        </w:rPr>
        <w:t>Payback Period:</w:t>
      </w:r>
      <w:r w:rsidRPr="00A87828">
        <w:rPr>
          <w:rFonts w:ascii="Times New Roman" w:hAnsi="Times New Roman" w:cs="Times New Roman"/>
          <w:sz w:val="24"/>
          <w:szCs w:val="24"/>
        </w:rPr>
        <w:br/>
      </w:r>
      <w:r w:rsidR="00754177">
        <w:rPr>
          <w:rFonts w:ascii="Times New Roman" w:hAnsi="Times New Roman" w:cs="Times New Roman"/>
          <w:b/>
          <w:bCs/>
          <w:sz w:val="24"/>
          <w:szCs w:val="24"/>
        </w:rPr>
        <w:t>7</w:t>
      </w:r>
      <w:r w:rsidRPr="00A87828">
        <w:rPr>
          <w:rFonts w:ascii="Times New Roman" w:hAnsi="Times New Roman" w:cs="Times New Roman"/>
          <w:b/>
          <w:bCs/>
          <w:sz w:val="24"/>
          <w:szCs w:val="24"/>
        </w:rPr>
        <w:t>–</w:t>
      </w:r>
      <w:r w:rsidR="00754177">
        <w:rPr>
          <w:rFonts w:ascii="Times New Roman" w:hAnsi="Times New Roman" w:cs="Times New Roman"/>
          <w:b/>
          <w:bCs/>
          <w:sz w:val="24"/>
          <w:szCs w:val="24"/>
        </w:rPr>
        <w:t>8</w:t>
      </w:r>
      <w:r w:rsidRPr="00A87828">
        <w:rPr>
          <w:rFonts w:ascii="Times New Roman" w:hAnsi="Times New Roman" w:cs="Times New Roman"/>
          <w:b/>
          <w:bCs/>
          <w:sz w:val="24"/>
          <w:szCs w:val="24"/>
        </w:rPr>
        <w:t xml:space="preserve"> years</w:t>
      </w:r>
    </w:p>
    <w:p w14:paraId="02538CE9" w14:textId="77777777" w:rsidR="0005403C" w:rsidRPr="00A87828" w:rsidRDefault="0005403C" w:rsidP="00FE6A0D">
      <w:pPr>
        <w:spacing w:line="240" w:lineRule="auto"/>
        <w:rPr>
          <w:rFonts w:ascii="Times New Roman" w:hAnsi="Times New Roman" w:cs="Times New Roman"/>
          <w:sz w:val="24"/>
          <w:szCs w:val="24"/>
        </w:rPr>
      </w:pPr>
      <w:r w:rsidRPr="00A87828">
        <w:rPr>
          <w:rFonts w:ascii="Times New Roman" w:hAnsi="Times New Roman" w:cs="Times New Roman"/>
          <w:b/>
          <w:bCs/>
          <w:sz w:val="24"/>
          <w:szCs w:val="24"/>
        </w:rPr>
        <w:t>Quantitative Assumptions &amp; Financial Information:</w:t>
      </w:r>
    </w:p>
    <w:p w14:paraId="5A517732" w14:textId="171FEEC1" w:rsidR="0005403C" w:rsidRPr="00A87828" w:rsidRDefault="0005403C" w:rsidP="00FE6A0D">
      <w:pPr>
        <w:numPr>
          <w:ilvl w:val="0"/>
          <w:numId w:val="37"/>
        </w:numPr>
        <w:spacing w:line="240" w:lineRule="auto"/>
        <w:rPr>
          <w:rFonts w:ascii="Times New Roman" w:hAnsi="Times New Roman" w:cs="Times New Roman"/>
          <w:sz w:val="24"/>
          <w:szCs w:val="24"/>
        </w:rPr>
      </w:pPr>
      <w:r w:rsidRPr="00A87828">
        <w:rPr>
          <w:rFonts w:ascii="Times New Roman" w:hAnsi="Times New Roman" w:cs="Times New Roman"/>
          <w:b/>
          <w:bCs/>
          <w:sz w:val="24"/>
          <w:szCs w:val="24"/>
        </w:rPr>
        <w:t>New Connections:</w:t>
      </w:r>
      <w:r w:rsidRPr="00A87828">
        <w:rPr>
          <w:rFonts w:ascii="Times New Roman" w:hAnsi="Times New Roman" w:cs="Times New Roman"/>
          <w:sz w:val="24"/>
          <w:szCs w:val="24"/>
        </w:rPr>
        <w:t xml:space="preserve"> Targeting </w:t>
      </w:r>
      <w:r w:rsidR="00AC62FB">
        <w:rPr>
          <w:rFonts w:ascii="Times New Roman" w:hAnsi="Times New Roman" w:cs="Times New Roman"/>
          <w:b/>
          <w:bCs/>
          <w:sz w:val="24"/>
          <w:szCs w:val="24"/>
        </w:rPr>
        <w:t>700</w:t>
      </w:r>
      <w:r w:rsidRPr="00A87828">
        <w:rPr>
          <w:rFonts w:ascii="Times New Roman" w:hAnsi="Times New Roman" w:cs="Times New Roman"/>
          <w:b/>
          <w:bCs/>
          <w:sz w:val="24"/>
          <w:szCs w:val="24"/>
        </w:rPr>
        <w:t xml:space="preserve"> new customer connections</w:t>
      </w:r>
      <w:r w:rsidRPr="00A87828">
        <w:rPr>
          <w:rFonts w:ascii="Times New Roman" w:hAnsi="Times New Roman" w:cs="Times New Roman"/>
          <w:sz w:val="24"/>
          <w:szCs w:val="24"/>
        </w:rPr>
        <w:t xml:space="preserve"> within the fi</w:t>
      </w:r>
      <w:r w:rsidR="00022B9D" w:rsidRPr="00A87828">
        <w:rPr>
          <w:rFonts w:ascii="Times New Roman" w:hAnsi="Times New Roman" w:cs="Times New Roman"/>
          <w:sz w:val="24"/>
          <w:szCs w:val="24"/>
        </w:rPr>
        <w:t>ve</w:t>
      </w:r>
      <w:r w:rsidRPr="00A87828">
        <w:rPr>
          <w:rFonts w:ascii="Times New Roman" w:hAnsi="Times New Roman" w:cs="Times New Roman"/>
          <w:sz w:val="24"/>
          <w:szCs w:val="24"/>
        </w:rPr>
        <w:t xml:space="preserve"> years.</w:t>
      </w:r>
    </w:p>
    <w:p w14:paraId="0256ADFC" w14:textId="1E271DBF" w:rsidR="0005403C" w:rsidRPr="00A87828" w:rsidRDefault="0005403C" w:rsidP="00FE6A0D">
      <w:pPr>
        <w:numPr>
          <w:ilvl w:val="0"/>
          <w:numId w:val="37"/>
        </w:numPr>
        <w:spacing w:line="240" w:lineRule="auto"/>
        <w:rPr>
          <w:rFonts w:ascii="Times New Roman" w:hAnsi="Times New Roman" w:cs="Times New Roman"/>
          <w:sz w:val="24"/>
          <w:szCs w:val="24"/>
        </w:rPr>
      </w:pPr>
      <w:r w:rsidRPr="00A87828">
        <w:rPr>
          <w:rFonts w:ascii="Times New Roman" w:hAnsi="Times New Roman" w:cs="Times New Roman"/>
          <w:b/>
          <w:bCs/>
          <w:sz w:val="24"/>
          <w:szCs w:val="24"/>
        </w:rPr>
        <w:t>Revenue Impact:</w:t>
      </w:r>
      <w:r w:rsidRPr="00A87828">
        <w:rPr>
          <w:rFonts w:ascii="Times New Roman" w:hAnsi="Times New Roman" w:cs="Times New Roman"/>
          <w:sz w:val="24"/>
          <w:szCs w:val="24"/>
        </w:rPr>
        <w:t xml:space="preserve"> Incremental revenue of </w:t>
      </w:r>
      <w:r w:rsidRPr="00A87828">
        <w:rPr>
          <w:rFonts w:ascii="Times New Roman" w:hAnsi="Times New Roman" w:cs="Times New Roman"/>
          <w:b/>
          <w:bCs/>
          <w:sz w:val="24"/>
          <w:szCs w:val="24"/>
        </w:rPr>
        <w:t xml:space="preserve">KES </w:t>
      </w:r>
      <w:r w:rsidR="00AC62FB">
        <w:rPr>
          <w:rFonts w:ascii="Times New Roman" w:hAnsi="Times New Roman" w:cs="Times New Roman"/>
          <w:b/>
          <w:bCs/>
          <w:sz w:val="24"/>
          <w:szCs w:val="24"/>
        </w:rPr>
        <w:t>5.04</w:t>
      </w:r>
      <w:r w:rsidRPr="00A87828">
        <w:rPr>
          <w:rFonts w:ascii="Times New Roman" w:hAnsi="Times New Roman" w:cs="Times New Roman"/>
          <w:b/>
          <w:bCs/>
          <w:sz w:val="24"/>
          <w:szCs w:val="24"/>
        </w:rPr>
        <w:t xml:space="preserve"> million/year</w:t>
      </w:r>
      <w:r w:rsidRPr="00A87828">
        <w:rPr>
          <w:rFonts w:ascii="Times New Roman" w:hAnsi="Times New Roman" w:cs="Times New Roman"/>
          <w:sz w:val="24"/>
          <w:szCs w:val="24"/>
        </w:rPr>
        <w:t xml:space="preserve"> from new water sales (assuming average KES </w:t>
      </w:r>
      <w:r w:rsidR="006E229E" w:rsidRPr="00A87828">
        <w:rPr>
          <w:rFonts w:ascii="Times New Roman" w:hAnsi="Times New Roman" w:cs="Times New Roman"/>
          <w:sz w:val="24"/>
          <w:szCs w:val="24"/>
        </w:rPr>
        <w:t>6</w:t>
      </w:r>
      <w:r w:rsidRPr="00A87828">
        <w:rPr>
          <w:rFonts w:ascii="Times New Roman" w:hAnsi="Times New Roman" w:cs="Times New Roman"/>
          <w:sz w:val="24"/>
          <w:szCs w:val="24"/>
        </w:rPr>
        <w:t>00/month per connection)</w:t>
      </w:r>
      <w:r w:rsidR="00754177">
        <w:rPr>
          <w:rFonts w:ascii="Times New Roman" w:hAnsi="Times New Roman" w:cs="Times New Roman"/>
          <w:sz w:val="24"/>
          <w:szCs w:val="24"/>
        </w:rPr>
        <w:t xml:space="preserve"> and reduction of maintenance costs by </w:t>
      </w:r>
      <w:r w:rsidR="00754177" w:rsidRPr="00754177">
        <w:rPr>
          <w:rFonts w:ascii="Times New Roman" w:hAnsi="Times New Roman" w:cs="Times New Roman"/>
          <w:b/>
          <w:sz w:val="24"/>
          <w:szCs w:val="24"/>
        </w:rPr>
        <w:t>KES 1.2 million</w:t>
      </w:r>
    </w:p>
    <w:p w14:paraId="525D477B" w14:textId="1FA59421" w:rsidR="0005403C" w:rsidRPr="00A87828" w:rsidRDefault="0005403C" w:rsidP="00FE6A0D">
      <w:pPr>
        <w:numPr>
          <w:ilvl w:val="0"/>
          <w:numId w:val="37"/>
        </w:numPr>
        <w:spacing w:line="240" w:lineRule="auto"/>
        <w:rPr>
          <w:rFonts w:ascii="Times New Roman" w:hAnsi="Times New Roman" w:cs="Times New Roman"/>
          <w:sz w:val="24"/>
          <w:szCs w:val="24"/>
        </w:rPr>
      </w:pPr>
      <w:r w:rsidRPr="00A87828">
        <w:rPr>
          <w:rFonts w:ascii="Times New Roman" w:hAnsi="Times New Roman" w:cs="Times New Roman"/>
          <w:b/>
          <w:bCs/>
          <w:sz w:val="24"/>
          <w:szCs w:val="24"/>
        </w:rPr>
        <w:t>Cost Recovery:</w:t>
      </w:r>
      <w:r w:rsidRPr="00A87828">
        <w:rPr>
          <w:rFonts w:ascii="Times New Roman" w:hAnsi="Times New Roman" w:cs="Times New Roman"/>
          <w:sz w:val="24"/>
          <w:szCs w:val="24"/>
        </w:rPr>
        <w:t xml:space="preserve"> Positive operational cash flow by year </w:t>
      </w:r>
      <w:r w:rsidR="00995232" w:rsidRPr="00A87828">
        <w:rPr>
          <w:rFonts w:ascii="Times New Roman" w:hAnsi="Times New Roman" w:cs="Times New Roman"/>
          <w:sz w:val="24"/>
          <w:szCs w:val="24"/>
        </w:rPr>
        <w:t>5</w:t>
      </w:r>
      <w:r w:rsidRPr="00A87828">
        <w:rPr>
          <w:rFonts w:ascii="Times New Roman" w:hAnsi="Times New Roman" w:cs="Times New Roman"/>
          <w:sz w:val="24"/>
          <w:szCs w:val="24"/>
        </w:rPr>
        <w:t xml:space="preserve"> of operations.</w:t>
      </w:r>
    </w:p>
    <w:p w14:paraId="4194C3F5" w14:textId="48C594BB" w:rsidR="0005403C" w:rsidRPr="00A87828" w:rsidRDefault="0005403C" w:rsidP="00FE6A0D">
      <w:pPr>
        <w:numPr>
          <w:ilvl w:val="0"/>
          <w:numId w:val="37"/>
        </w:numPr>
        <w:spacing w:line="240" w:lineRule="auto"/>
        <w:rPr>
          <w:rFonts w:ascii="Times New Roman" w:hAnsi="Times New Roman" w:cs="Times New Roman"/>
          <w:sz w:val="24"/>
          <w:szCs w:val="24"/>
        </w:rPr>
      </w:pPr>
      <w:r w:rsidRPr="00A87828">
        <w:rPr>
          <w:rFonts w:ascii="Times New Roman" w:hAnsi="Times New Roman" w:cs="Times New Roman"/>
          <w:b/>
          <w:bCs/>
          <w:sz w:val="24"/>
          <w:szCs w:val="24"/>
        </w:rPr>
        <w:t>Financing Structure:</w:t>
      </w:r>
      <w:r w:rsidRPr="00A87828">
        <w:rPr>
          <w:rFonts w:ascii="Times New Roman" w:hAnsi="Times New Roman" w:cs="Times New Roman"/>
          <w:sz w:val="24"/>
          <w:szCs w:val="24"/>
        </w:rPr>
        <w:t xml:space="preserve"> </w:t>
      </w:r>
      <w:r w:rsidR="008B5BFA">
        <w:rPr>
          <w:rFonts w:ascii="Times New Roman" w:hAnsi="Times New Roman" w:cs="Times New Roman"/>
          <w:sz w:val="24"/>
          <w:szCs w:val="24"/>
        </w:rPr>
        <w:t>Commercial loans</w:t>
      </w:r>
    </w:p>
    <w:p w14:paraId="7A48D81F" w14:textId="41A7131B" w:rsidR="00195A72" w:rsidRPr="00A87828" w:rsidRDefault="00195A72" w:rsidP="00A87828">
      <w:pPr>
        <w:pStyle w:val="Heading1"/>
        <w:spacing w:line="240" w:lineRule="auto"/>
        <w:jc w:val="both"/>
        <w:rPr>
          <w:rFonts w:ascii="Times New Roman" w:hAnsi="Times New Roman" w:cs="Times New Roman"/>
          <w:sz w:val="24"/>
          <w:szCs w:val="24"/>
        </w:rPr>
      </w:pPr>
      <w:bookmarkStart w:id="36" w:name="_Toc202315799"/>
      <w:r w:rsidRPr="00A87828">
        <w:rPr>
          <w:rFonts w:ascii="Times New Roman" w:hAnsi="Times New Roman" w:cs="Times New Roman"/>
          <w:sz w:val="24"/>
          <w:szCs w:val="24"/>
        </w:rPr>
        <w:lastRenderedPageBreak/>
        <w:t xml:space="preserve">5. </w:t>
      </w:r>
      <w:r w:rsidRPr="00FE6A0D">
        <w:rPr>
          <w:rFonts w:ascii="Times New Roman" w:hAnsi="Times New Roman" w:cs="Times New Roman"/>
        </w:rPr>
        <w:t>Implementation Roadmap, Monitoring and Evaluation Plan</w:t>
      </w:r>
      <w:bookmarkEnd w:id="36"/>
    </w:p>
    <w:p w14:paraId="01DD2DEA" w14:textId="47BC9DB3" w:rsidR="00195A72" w:rsidRPr="00A87828" w:rsidRDefault="00195A72"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 xml:space="preserve">This section outlines the structured roadmap that </w:t>
      </w:r>
      <w:r w:rsidR="009121B2" w:rsidRPr="00A87828">
        <w:rPr>
          <w:rFonts w:ascii="Times New Roman" w:hAnsi="Times New Roman" w:cs="Times New Roman"/>
          <w:sz w:val="24"/>
          <w:szCs w:val="24"/>
        </w:rPr>
        <w:t>WSP</w:t>
      </w:r>
      <w:r w:rsidRPr="00A87828">
        <w:rPr>
          <w:rFonts w:ascii="Times New Roman" w:hAnsi="Times New Roman" w:cs="Times New Roman"/>
          <w:sz w:val="24"/>
          <w:szCs w:val="24"/>
        </w:rPr>
        <w:t xml:space="preserve"> will follow to deliver the interventions detailed in Section 4 and achieve the performance targets set in Section 3. It defines the implementation period, key milestones, responsibilities, and risk management strategies. It also sets out the monitoring and evaluation (M&amp;E) framework that will be used to track, report, and review progress throughout the PIAP period.</w:t>
      </w:r>
    </w:p>
    <w:p w14:paraId="1D37086E" w14:textId="77777777" w:rsidR="00195A72" w:rsidRPr="00A87828" w:rsidRDefault="00195A72" w:rsidP="00A87828">
      <w:pPr>
        <w:pStyle w:val="Heading2"/>
        <w:spacing w:line="240" w:lineRule="auto"/>
        <w:jc w:val="both"/>
        <w:rPr>
          <w:rFonts w:ascii="Times New Roman" w:hAnsi="Times New Roman" w:cs="Times New Roman"/>
          <w:sz w:val="24"/>
          <w:szCs w:val="24"/>
        </w:rPr>
      </w:pPr>
      <w:bookmarkStart w:id="37" w:name="_Toc202315800"/>
      <w:r w:rsidRPr="00A87828">
        <w:rPr>
          <w:rFonts w:ascii="Times New Roman" w:hAnsi="Times New Roman" w:cs="Times New Roman"/>
          <w:sz w:val="24"/>
          <w:szCs w:val="24"/>
        </w:rPr>
        <w:t>5.1 Implementation Plan</w:t>
      </w:r>
      <w:bookmarkEnd w:id="37"/>
    </w:p>
    <w:p w14:paraId="634B340F" w14:textId="77972C26" w:rsidR="00195A72" w:rsidRPr="00A87828" w:rsidRDefault="00195A72"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The implementation of the PIAP will be carried out over a f</w:t>
      </w:r>
      <w:r w:rsidR="009A423B" w:rsidRPr="00A87828">
        <w:rPr>
          <w:rFonts w:ascii="Times New Roman" w:hAnsi="Times New Roman" w:cs="Times New Roman"/>
          <w:sz w:val="24"/>
          <w:szCs w:val="24"/>
        </w:rPr>
        <w:t>our</w:t>
      </w:r>
      <w:r w:rsidRPr="00A87828">
        <w:rPr>
          <w:rFonts w:ascii="Times New Roman" w:hAnsi="Times New Roman" w:cs="Times New Roman"/>
          <w:sz w:val="24"/>
          <w:szCs w:val="24"/>
        </w:rPr>
        <w:t xml:space="preserve">-year period, from </w:t>
      </w:r>
      <w:r w:rsidRPr="00A87828">
        <w:rPr>
          <w:rFonts w:ascii="Times New Roman" w:hAnsi="Times New Roman" w:cs="Times New Roman"/>
          <w:b/>
          <w:bCs/>
          <w:sz w:val="24"/>
          <w:szCs w:val="24"/>
        </w:rPr>
        <w:t>July 202</w:t>
      </w:r>
      <w:r w:rsidR="00FD1808" w:rsidRPr="00A87828">
        <w:rPr>
          <w:rFonts w:ascii="Times New Roman" w:hAnsi="Times New Roman" w:cs="Times New Roman"/>
          <w:b/>
          <w:bCs/>
          <w:sz w:val="24"/>
          <w:szCs w:val="24"/>
        </w:rPr>
        <w:t>5</w:t>
      </w:r>
      <w:r w:rsidRPr="00A87828">
        <w:rPr>
          <w:rFonts w:ascii="Times New Roman" w:hAnsi="Times New Roman" w:cs="Times New Roman"/>
          <w:b/>
          <w:bCs/>
          <w:sz w:val="24"/>
          <w:szCs w:val="24"/>
        </w:rPr>
        <w:t xml:space="preserve"> to June 202</w:t>
      </w:r>
      <w:r w:rsidR="009B1520" w:rsidRPr="00A87828">
        <w:rPr>
          <w:rFonts w:ascii="Times New Roman" w:hAnsi="Times New Roman" w:cs="Times New Roman"/>
          <w:b/>
          <w:bCs/>
          <w:sz w:val="24"/>
          <w:szCs w:val="24"/>
        </w:rPr>
        <w:t>9</w:t>
      </w:r>
      <w:r w:rsidRPr="00A87828">
        <w:rPr>
          <w:rFonts w:ascii="Times New Roman" w:hAnsi="Times New Roman" w:cs="Times New Roman"/>
          <w:sz w:val="24"/>
          <w:szCs w:val="24"/>
        </w:rPr>
        <w:t>. This period has been selected to allow adequate time for the planning, financing, procurement, execution, and stabilization of key infrastructure and operational interventions, while ensuring timely gains in operational cost coverage and service delivery.</w:t>
      </w:r>
    </w:p>
    <w:p w14:paraId="57191AF5" w14:textId="1D0D921D" w:rsidR="00195A72" w:rsidRPr="00A87828" w:rsidRDefault="00195A72"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 xml:space="preserve">The implementation will be phased to prioritize interventions with the most immediate financial and operational benefits — such as metering, revenue collection improvements, and NRW reduction — in the first </w:t>
      </w:r>
      <w:r w:rsidR="009A423B" w:rsidRPr="00A87828">
        <w:rPr>
          <w:rFonts w:ascii="Times New Roman" w:hAnsi="Times New Roman" w:cs="Times New Roman"/>
          <w:sz w:val="24"/>
          <w:szCs w:val="24"/>
        </w:rPr>
        <w:t>24</w:t>
      </w:r>
      <w:r w:rsidRPr="00A87828">
        <w:rPr>
          <w:rFonts w:ascii="Times New Roman" w:hAnsi="Times New Roman" w:cs="Times New Roman"/>
          <w:sz w:val="24"/>
          <w:szCs w:val="24"/>
        </w:rPr>
        <w:t xml:space="preserve"> months, while allowing more capital-intensive infrastructure upgrades to follow once financing and procurement processes are complete.</w:t>
      </w:r>
    </w:p>
    <w:p w14:paraId="792C1E57" w14:textId="77777777" w:rsidR="00195A72" w:rsidRPr="00A87828" w:rsidRDefault="00195A72"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The following table presents the key milestones that will guide implementation:</w:t>
      </w:r>
    </w:p>
    <w:p w14:paraId="2C94DAAE" w14:textId="77777777" w:rsidR="00195A72" w:rsidRPr="00A87828" w:rsidRDefault="00195A72" w:rsidP="00A87828">
      <w:pPr>
        <w:pStyle w:val="Heading4"/>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Key Milestones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77"/>
        <w:gridCol w:w="1463"/>
      </w:tblGrid>
      <w:tr w:rsidR="00195A72" w:rsidRPr="00A87828" w14:paraId="3842B35B" w14:textId="77777777" w:rsidTr="00195A72">
        <w:trPr>
          <w:tblHeader/>
          <w:tblCellSpacing w:w="15" w:type="dxa"/>
        </w:trPr>
        <w:tc>
          <w:tcPr>
            <w:tcW w:w="0" w:type="auto"/>
            <w:vAlign w:val="center"/>
            <w:hideMark/>
          </w:tcPr>
          <w:p w14:paraId="65960E6A" w14:textId="77777777" w:rsidR="00195A72" w:rsidRPr="00A87828" w:rsidRDefault="00195A72" w:rsidP="00FE6A0D">
            <w:pPr>
              <w:spacing w:line="240" w:lineRule="auto"/>
              <w:rPr>
                <w:rFonts w:ascii="Times New Roman" w:hAnsi="Times New Roman" w:cs="Times New Roman"/>
                <w:b/>
                <w:bCs/>
                <w:sz w:val="24"/>
                <w:szCs w:val="24"/>
              </w:rPr>
            </w:pPr>
            <w:r w:rsidRPr="00A87828">
              <w:rPr>
                <w:rFonts w:ascii="Times New Roman" w:hAnsi="Times New Roman" w:cs="Times New Roman"/>
                <w:b/>
                <w:bCs/>
                <w:sz w:val="24"/>
                <w:szCs w:val="24"/>
              </w:rPr>
              <w:t>Milestone</w:t>
            </w:r>
          </w:p>
        </w:tc>
        <w:tc>
          <w:tcPr>
            <w:tcW w:w="0" w:type="auto"/>
            <w:vAlign w:val="center"/>
            <w:hideMark/>
          </w:tcPr>
          <w:p w14:paraId="48B3E41B" w14:textId="77777777" w:rsidR="00195A72" w:rsidRPr="00A87828" w:rsidRDefault="00195A72" w:rsidP="00FE6A0D">
            <w:pPr>
              <w:spacing w:line="240" w:lineRule="auto"/>
              <w:rPr>
                <w:rFonts w:ascii="Times New Roman" w:hAnsi="Times New Roman" w:cs="Times New Roman"/>
                <w:b/>
                <w:bCs/>
                <w:sz w:val="24"/>
                <w:szCs w:val="24"/>
              </w:rPr>
            </w:pPr>
            <w:r w:rsidRPr="00A87828">
              <w:rPr>
                <w:rFonts w:ascii="Times New Roman" w:hAnsi="Times New Roman" w:cs="Times New Roman"/>
                <w:b/>
                <w:bCs/>
                <w:sz w:val="24"/>
                <w:szCs w:val="24"/>
              </w:rPr>
              <w:t>Target Date</w:t>
            </w:r>
          </w:p>
        </w:tc>
      </w:tr>
      <w:tr w:rsidR="00195A72" w:rsidRPr="00A87828" w14:paraId="474C3AE2" w14:textId="77777777" w:rsidTr="00195A72">
        <w:trPr>
          <w:tblCellSpacing w:w="15" w:type="dxa"/>
        </w:trPr>
        <w:tc>
          <w:tcPr>
            <w:tcW w:w="0" w:type="auto"/>
            <w:vAlign w:val="center"/>
            <w:hideMark/>
          </w:tcPr>
          <w:p w14:paraId="71E771D6" w14:textId="77777777" w:rsidR="00195A72" w:rsidRPr="00A87828" w:rsidRDefault="00195A72" w:rsidP="00FE6A0D">
            <w:pPr>
              <w:spacing w:line="240" w:lineRule="auto"/>
              <w:rPr>
                <w:rFonts w:ascii="Times New Roman" w:hAnsi="Times New Roman" w:cs="Times New Roman"/>
                <w:sz w:val="24"/>
                <w:szCs w:val="24"/>
              </w:rPr>
            </w:pPr>
            <w:r w:rsidRPr="00A87828">
              <w:rPr>
                <w:rFonts w:ascii="Times New Roman" w:hAnsi="Times New Roman" w:cs="Times New Roman"/>
                <w:sz w:val="24"/>
                <w:szCs w:val="24"/>
              </w:rPr>
              <w:t>Approval of PIAP by Board and County Government</w:t>
            </w:r>
          </w:p>
        </w:tc>
        <w:tc>
          <w:tcPr>
            <w:tcW w:w="0" w:type="auto"/>
            <w:vAlign w:val="center"/>
            <w:hideMark/>
          </w:tcPr>
          <w:p w14:paraId="57071F65" w14:textId="06EFB638" w:rsidR="00195A72" w:rsidRPr="00A87828" w:rsidRDefault="009A423B" w:rsidP="00FE6A0D">
            <w:pPr>
              <w:spacing w:line="240" w:lineRule="auto"/>
              <w:rPr>
                <w:rFonts w:ascii="Times New Roman" w:hAnsi="Times New Roman" w:cs="Times New Roman"/>
                <w:sz w:val="24"/>
                <w:szCs w:val="24"/>
              </w:rPr>
            </w:pPr>
            <w:r w:rsidRPr="00A87828">
              <w:rPr>
                <w:rFonts w:ascii="Times New Roman" w:hAnsi="Times New Roman" w:cs="Times New Roman"/>
                <w:sz w:val="24"/>
                <w:szCs w:val="24"/>
              </w:rPr>
              <w:t>May</w:t>
            </w:r>
            <w:r w:rsidR="00195A72" w:rsidRPr="00A87828">
              <w:rPr>
                <w:rFonts w:ascii="Times New Roman" w:hAnsi="Times New Roman" w:cs="Times New Roman"/>
                <w:sz w:val="24"/>
                <w:szCs w:val="24"/>
              </w:rPr>
              <w:t xml:space="preserve"> 202</w:t>
            </w:r>
            <w:r w:rsidRPr="00A87828">
              <w:rPr>
                <w:rFonts w:ascii="Times New Roman" w:hAnsi="Times New Roman" w:cs="Times New Roman"/>
                <w:sz w:val="24"/>
                <w:szCs w:val="24"/>
              </w:rPr>
              <w:t>5</w:t>
            </w:r>
          </w:p>
        </w:tc>
      </w:tr>
      <w:tr w:rsidR="00195A72" w:rsidRPr="00A87828" w14:paraId="3CE94CAF" w14:textId="77777777" w:rsidTr="00195A72">
        <w:trPr>
          <w:tblCellSpacing w:w="15" w:type="dxa"/>
        </w:trPr>
        <w:tc>
          <w:tcPr>
            <w:tcW w:w="0" w:type="auto"/>
            <w:vAlign w:val="center"/>
            <w:hideMark/>
          </w:tcPr>
          <w:p w14:paraId="527BDE18" w14:textId="77777777" w:rsidR="00195A72" w:rsidRPr="00A87828" w:rsidRDefault="00195A72" w:rsidP="00FE6A0D">
            <w:pPr>
              <w:spacing w:line="240" w:lineRule="auto"/>
              <w:rPr>
                <w:rFonts w:ascii="Times New Roman" w:hAnsi="Times New Roman" w:cs="Times New Roman"/>
                <w:sz w:val="24"/>
                <w:szCs w:val="24"/>
              </w:rPr>
            </w:pPr>
            <w:r w:rsidRPr="00A87828">
              <w:rPr>
                <w:rFonts w:ascii="Times New Roman" w:hAnsi="Times New Roman" w:cs="Times New Roman"/>
                <w:sz w:val="24"/>
                <w:szCs w:val="24"/>
              </w:rPr>
              <w:t>Procurement of NRW reduction equipment and contractors</w:t>
            </w:r>
          </w:p>
        </w:tc>
        <w:tc>
          <w:tcPr>
            <w:tcW w:w="0" w:type="auto"/>
            <w:vAlign w:val="center"/>
            <w:hideMark/>
          </w:tcPr>
          <w:p w14:paraId="7504316E" w14:textId="48ED69CC" w:rsidR="00195A72" w:rsidRPr="00A87828" w:rsidRDefault="00195A72" w:rsidP="00FE6A0D">
            <w:pPr>
              <w:spacing w:line="240" w:lineRule="auto"/>
              <w:rPr>
                <w:rFonts w:ascii="Times New Roman" w:hAnsi="Times New Roman" w:cs="Times New Roman"/>
                <w:sz w:val="24"/>
                <w:szCs w:val="24"/>
              </w:rPr>
            </w:pPr>
            <w:r w:rsidRPr="00A87828">
              <w:rPr>
                <w:rFonts w:ascii="Times New Roman" w:hAnsi="Times New Roman" w:cs="Times New Roman"/>
                <w:sz w:val="24"/>
                <w:szCs w:val="24"/>
              </w:rPr>
              <w:t>September 202</w:t>
            </w:r>
            <w:r w:rsidR="009A423B" w:rsidRPr="00A87828">
              <w:rPr>
                <w:rFonts w:ascii="Times New Roman" w:hAnsi="Times New Roman" w:cs="Times New Roman"/>
                <w:sz w:val="24"/>
                <w:szCs w:val="24"/>
              </w:rPr>
              <w:t>5</w:t>
            </w:r>
          </w:p>
        </w:tc>
      </w:tr>
      <w:tr w:rsidR="00195A72" w:rsidRPr="00A87828" w14:paraId="051206BC" w14:textId="77777777" w:rsidTr="00195A72">
        <w:trPr>
          <w:tblCellSpacing w:w="15" w:type="dxa"/>
        </w:trPr>
        <w:tc>
          <w:tcPr>
            <w:tcW w:w="0" w:type="auto"/>
            <w:vAlign w:val="center"/>
            <w:hideMark/>
          </w:tcPr>
          <w:p w14:paraId="5D2FBC00" w14:textId="077137E6" w:rsidR="00195A72" w:rsidRPr="00A87828" w:rsidRDefault="00135EFC" w:rsidP="00FE6A0D">
            <w:pPr>
              <w:spacing w:line="240" w:lineRule="auto"/>
              <w:rPr>
                <w:rFonts w:ascii="Times New Roman" w:hAnsi="Times New Roman" w:cs="Times New Roman"/>
                <w:sz w:val="24"/>
                <w:szCs w:val="24"/>
              </w:rPr>
            </w:pPr>
            <w:r w:rsidRPr="00A87828">
              <w:rPr>
                <w:rFonts w:ascii="Times New Roman" w:hAnsi="Times New Roman" w:cs="Times New Roman"/>
                <w:sz w:val="24"/>
                <w:szCs w:val="24"/>
              </w:rPr>
              <w:t xml:space="preserve">Upgrading </w:t>
            </w:r>
            <w:r w:rsidR="00195A72" w:rsidRPr="00A87828">
              <w:rPr>
                <w:rFonts w:ascii="Times New Roman" w:hAnsi="Times New Roman" w:cs="Times New Roman"/>
                <w:sz w:val="24"/>
                <w:szCs w:val="24"/>
              </w:rPr>
              <w:t>of billing</w:t>
            </w:r>
            <w:r w:rsidRPr="00A87828">
              <w:rPr>
                <w:rFonts w:ascii="Times New Roman" w:hAnsi="Times New Roman" w:cs="Times New Roman"/>
                <w:sz w:val="24"/>
                <w:szCs w:val="24"/>
              </w:rPr>
              <w:t xml:space="preserve"> system</w:t>
            </w:r>
            <w:r w:rsidR="00195A72" w:rsidRPr="00A87828">
              <w:rPr>
                <w:rFonts w:ascii="Times New Roman" w:hAnsi="Times New Roman" w:cs="Times New Roman"/>
                <w:sz w:val="24"/>
                <w:szCs w:val="24"/>
              </w:rPr>
              <w:t xml:space="preserve"> and customer management system</w:t>
            </w:r>
          </w:p>
        </w:tc>
        <w:tc>
          <w:tcPr>
            <w:tcW w:w="0" w:type="auto"/>
            <w:vAlign w:val="center"/>
            <w:hideMark/>
          </w:tcPr>
          <w:p w14:paraId="0B4C3175" w14:textId="57CCA9EA" w:rsidR="00195A72" w:rsidRPr="00A87828" w:rsidRDefault="00135EFC" w:rsidP="00FE6A0D">
            <w:pPr>
              <w:spacing w:line="240" w:lineRule="auto"/>
              <w:rPr>
                <w:rFonts w:ascii="Times New Roman" w:hAnsi="Times New Roman" w:cs="Times New Roman"/>
                <w:sz w:val="24"/>
                <w:szCs w:val="24"/>
              </w:rPr>
            </w:pPr>
            <w:r w:rsidRPr="00A87828">
              <w:rPr>
                <w:rFonts w:ascii="Times New Roman" w:hAnsi="Times New Roman" w:cs="Times New Roman"/>
                <w:sz w:val="24"/>
                <w:szCs w:val="24"/>
              </w:rPr>
              <w:t>June</w:t>
            </w:r>
            <w:r w:rsidR="00195A72" w:rsidRPr="00A87828">
              <w:rPr>
                <w:rFonts w:ascii="Times New Roman" w:hAnsi="Times New Roman" w:cs="Times New Roman"/>
                <w:sz w:val="24"/>
                <w:szCs w:val="24"/>
              </w:rPr>
              <w:t xml:space="preserve"> 202</w:t>
            </w:r>
            <w:r w:rsidRPr="00A87828">
              <w:rPr>
                <w:rFonts w:ascii="Times New Roman" w:hAnsi="Times New Roman" w:cs="Times New Roman"/>
                <w:sz w:val="24"/>
                <w:szCs w:val="24"/>
              </w:rPr>
              <w:t>6</w:t>
            </w:r>
          </w:p>
        </w:tc>
      </w:tr>
      <w:tr w:rsidR="00195A72" w:rsidRPr="00A87828" w14:paraId="4E7B1A6B" w14:textId="77777777" w:rsidTr="00195A72">
        <w:trPr>
          <w:tblCellSpacing w:w="15" w:type="dxa"/>
        </w:trPr>
        <w:tc>
          <w:tcPr>
            <w:tcW w:w="0" w:type="auto"/>
            <w:vAlign w:val="center"/>
            <w:hideMark/>
          </w:tcPr>
          <w:p w14:paraId="1F991ABD" w14:textId="35D1064F" w:rsidR="00195A72" w:rsidRPr="00A87828" w:rsidRDefault="00135EFC" w:rsidP="00FE6A0D">
            <w:pPr>
              <w:spacing w:line="240" w:lineRule="auto"/>
              <w:rPr>
                <w:rFonts w:ascii="Times New Roman" w:hAnsi="Times New Roman" w:cs="Times New Roman"/>
                <w:sz w:val="24"/>
                <w:szCs w:val="24"/>
              </w:rPr>
            </w:pPr>
            <w:r w:rsidRPr="00A87828">
              <w:rPr>
                <w:rFonts w:ascii="Times New Roman" w:hAnsi="Times New Roman" w:cs="Times New Roman"/>
                <w:sz w:val="24"/>
                <w:szCs w:val="24"/>
              </w:rPr>
              <w:t xml:space="preserve">Drilling and Equipping </w:t>
            </w:r>
            <w:r w:rsidR="00EA1A40">
              <w:rPr>
                <w:rFonts w:ascii="Times New Roman" w:hAnsi="Times New Roman" w:cs="Times New Roman"/>
                <w:sz w:val="24"/>
                <w:szCs w:val="24"/>
              </w:rPr>
              <w:t>two</w:t>
            </w:r>
            <w:r w:rsidRPr="00A87828">
              <w:rPr>
                <w:rFonts w:ascii="Times New Roman" w:hAnsi="Times New Roman" w:cs="Times New Roman"/>
                <w:sz w:val="24"/>
                <w:szCs w:val="24"/>
              </w:rPr>
              <w:t xml:space="preserve"> new boreholes and </w:t>
            </w:r>
            <w:r w:rsidR="00195A72" w:rsidRPr="00A87828">
              <w:rPr>
                <w:rFonts w:ascii="Times New Roman" w:hAnsi="Times New Roman" w:cs="Times New Roman"/>
                <w:sz w:val="24"/>
                <w:szCs w:val="24"/>
              </w:rPr>
              <w:t>Completion of priority pipeline replacements (Phase 1)</w:t>
            </w:r>
          </w:p>
        </w:tc>
        <w:tc>
          <w:tcPr>
            <w:tcW w:w="0" w:type="auto"/>
            <w:vAlign w:val="center"/>
            <w:hideMark/>
          </w:tcPr>
          <w:p w14:paraId="4FA3803A" w14:textId="32D80420" w:rsidR="00195A72" w:rsidRPr="00A87828" w:rsidRDefault="00135EFC" w:rsidP="00FE6A0D">
            <w:pPr>
              <w:spacing w:line="240" w:lineRule="auto"/>
              <w:rPr>
                <w:rFonts w:ascii="Times New Roman" w:hAnsi="Times New Roman" w:cs="Times New Roman"/>
                <w:sz w:val="24"/>
                <w:szCs w:val="24"/>
              </w:rPr>
            </w:pPr>
            <w:r w:rsidRPr="00A87828">
              <w:rPr>
                <w:rFonts w:ascii="Times New Roman" w:hAnsi="Times New Roman" w:cs="Times New Roman"/>
                <w:sz w:val="24"/>
                <w:szCs w:val="24"/>
              </w:rPr>
              <w:t>June</w:t>
            </w:r>
            <w:r w:rsidR="00195A72" w:rsidRPr="00A87828">
              <w:rPr>
                <w:rFonts w:ascii="Times New Roman" w:hAnsi="Times New Roman" w:cs="Times New Roman"/>
                <w:sz w:val="24"/>
                <w:szCs w:val="24"/>
              </w:rPr>
              <w:t xml:space="preserve"> 202</w:t>
            </w:r>
            <w:r w:rsidRPr="00A87828">
              <w:rPr>
                <w:rFonts w:ascii="Times New Roman" w:hAnsi="Times New Roman" w:cs="Times New Roman"/>
                <w:sz w:val="24"/>
                <w:szCs w:val="24"/>
              </w:rPr>
              <w:t>6</w:t>
            </w:r>
          </w:p>
        </w:tc>
      </w:tr>
      <w:tr w:rsidR="00195A72" w:rsidRPr="00A87828" w14:paraId="13DA5420" w14:textId="77777777" w:rsidTr="00195A72">
        <w:trPr>
          <w:tblCellSpacing w:w="15" w:type="dxa"/>
        </w:trPr>
        <w:tc>
          <w:tcPr>
            <w:tcW w:w="0" w:type="auto"/>
            <w:vAlign w:val="center"/>
            <w:hideMark/>
          </w:tcPr>
          <w:p w14:paraId="63B1638B" w14:textId="77777777" w:rsidR="00195A72" w:rsidRPr="00A87828" w:rsidRDefault="00195A72" w:rsidP="00FE6A0D">
            <w:pPr>
              <w:spacing w:line="240" w:lineRule="auto"/>
              <w:rPr>
                <w:rFonts w:ascii="Times New Roman" w:hAnsi="Times New Roman" w:cs="Times New Roman"/>
                <w:sz w:val="24"/>
                <w:szCs w:val="24"/>
              </w:rPr>
            </w:pPr>
            <w:r w:rsidRPr="00A87828">
              <w:rPr>
                <w:rFonts w:ascii="Times New Roman" w:hAnsi="Times New Roman" w:cs="Times New Roman"/>
                <w:sz w:val="24"/>
                <w:szCs w:val="24"/>
              </w:rPr>
              <w:t>Commissioning of new energy-efficient pumps</w:t>
            </w:r>
          </w:p>
        </w:tc>
        <w:tc>
          <w:tcPr>
            <w:tcW w:w="0" w:type="auto"/>
            <w:vAlign w:val="center"/>
            <w:hideMark/>
          </w:tcPr>
          <w:p w14:paraId="2744C22F" w14:textId="6E8F7EB0" w:rsidR="00195A72" w:rsidRPr="00A87828" w:rsidRDefault="00195A72" w:rsidP="00FE6A0D">
            <w:pPr>
              <w:spacing w:line="240" w:lineRule="auto"/>
              <w:rPr>
                <w:rFonts w:ascii="Times New Roman" w:hAnsi="Times New Roman" w:cs="Times New Roman"/>
                <w:sz w:val="24"/>
                <w:szCs w:val="24"/>
              </w:rPr>
            </w:pPr>
            <w:r w:rsidRPr="00A87828">
              <w:rPr>
                <w:rFonts w:ascii="Times New Roman" w:hAnsi="Times New Roman" w:cs="Times New Roman"/>
                <w:sz w:val="24"/>
                <w:szCs w:val="24"/>
              </w:rPr>
              <w:t>June 202</w:t>
            </w:r>
            <w:r w:rsidR="00135EFC" w:rsidRPr="00A87828">
              <w:rPr>
                <w:rFonts w:ascii="Times New Roman" w:hAnsi="Times New Roman" w:cs="Times New Roman"/>
                <w:sz w:val="24"/>
                <w:szCs w:val="24"/>
              </w:rPr>
              <w:t>6</w:t>
            </w:r>
          </w:p>
        </w:tc>
      </w:tr>
      <w:tr w:rsidR="00195A72" w:rsidRPr="00A87828" w14:paraId="2B88C8F9" w14:textId="77777777" w:rsidTr="00195A72">
        <w:trPr>
          <w:tblCellSpacing w:w="15" w:type="dxa"/>
        </w:trPr>
        <w:tc>
          <w:tcPr>
            <w:tcW w:w="0" w:type="auto"/>
            <w:vAlign w:val="center"/>
            <w:hideMark/>
          </w:tcPr>
          <w:p w14:paraId="39DA1B4E" w14:textId="77777777" w:rsidR="00195A72" w:rsidRPr="00A87828" w:rsidRDefault="00195A72" w:rsidP="00FE6A0D">
            <w:pPr>
              <w:spacing w:line="240" w:lineRule="auto"/>
              <w:rPr>
                <w:rFonts w:ascii="Times New Roman" w:hAnsi="Times New Roman" w:cs="Times New Roman"/>
                <w:sz w:val="24"/>
                <w:szCs w:val="24"/>
              </w:rPr>
            </w:pPr>
            <w:r w:rsidRPr="00A87828">
              <w:rPr>
                <w:rFonts w:ascii="Times New Roman" w:hAnsi="Times New Roman" w:cs="Times New Roman"/>
                <w:sz w:val="24"/>
                <w:szCs w:val="24"/>
              </w:rPr>
              <w:t>Launch of customer complaint mobile application</w:t>
            </w:r>
          </w:p>
        </w:tc>
        <w:tc>
          <w:tcPr>
            <w:tcW w:w="0" w:type="auto"/>
            <w:vAlign w:val="center"/>
            <w:hideMark/>
          </w:tcPr>
          <w:p w14:paraId="7F564457" w14:textId="75D2FD99" w:rsidR="00195A72" w:rsidRPr="00A87828" w:rsidRDefault="00135EFC" w:rsidP="00FE6A0D">
            <w:pPr>
              <w:spacing w:line="240" w:lineRule="auto"/>
              <w:rPr>
                <w:rFonts w:ascii="Times New Roman" w:hAnsi="Times New Roman" w:cs="Times New Roman"/>
                <w:sz w:val="24"/>
                <w:szCs w:val="24"/>
              </w:rPr>
            </w:pPr>
            <w:r w:rsidRPr="00A87828">
              <w:rPr>
                <w:rFonts w:ascii="Times New Roman" w:hAnsi="Times New Roman" w:cs="Times New Roman"/>
                <w:sz w:val="24"/>
                <w:szCs w:val="24"/>
              </w:rPr>
              <w:t>December</w:t>
            </w:r>
            <w:r w:rsidR="00195A72" w:rsidRPr="00A87828">
              <w:rPr>
                <w:rFonts w:ascii="Times New Roman" w:hAnsi="Times New Roman" w:cs="Times New Roman"/>
                <w:sz w:val="24"/>
                <w:szCs w:val="24"/>
              </w:rPr>
              <w:t xml:space="preserve"> 202</w:t>
            </w:r>
            <w:r w:rsidRPr="00A87828">
              <w:rPr>
                <w:rFonts w:ascii="Times New Roman" w:hAnsi="Times New Roman" w:cs="Times New Roman"/>
                <w:sz w:val="24"/>
                <w:szCs w:val="24"/>
              </w:rPr>
              <w:t>5</w:t>
            </w:r>
          </w:p>
        </w:tc>
      </w:tr>
      <w:tr w:rsidR="00195A72" w:rsidRPr="00A87828" w14:paraId="152A56DC" w14:textId="77777777" w:rsidTr="00195A72">
        <w:trPr>
          <w:tblCellSpacing w:w="15" w:type="dxa"/>
        </w:trPr>
        <w:tc>
          <w:tcPr>
            <w:tcW w:w="0" w:type="auto"/>
            <w:vAlign w:val="center"/>
            <w:hideMark/>
          </w:tcPr>
          <w:p w14:paraId="3992CC9A" w14:textId="77777777" w:rsidR="00195A72" w:rsidRPr="00A87828" w:rsidRDefault="00195A72" w:rsidP="00FE6A0D">
            <w:pPr>
              <w:spacing w:line="240" w:lineRule="auto"/>
              <w:rPr>
                <w:rFonts w:ascii="Times New Roman" w:hAnsi="Times New Roman" w:cs="Times New Roman"/>
                <w:sz w:val="24"/>
                <w:szCs w:val="24"/>
              </w:rPr>
            </w:pPr>
            <w:r w:rsidRPr="00A87828">
              <w:rPr>
                <w:rFonts w:ascii="Times New Roman" w:hAnsi="Times New Roman" w:cs="Times New Roman"/>
                <w:sz w:val="24"/>
                <w:szCs w:val="24"/>
              </w:rPr>
              <w:t>Completion of meter replacement program</w:t>
            </w:r>
          </w:p>
        </w:tc>
        <w:tc>
          <w:tcPr>
            <w:tcW w:w="0" w:type="auto"/>
            <w:vAlign w:val="center"/>
            <w:hideMark/>
          </w:tcPr>
          <w:p w14:paraId="4FC0091C" w14:textId="77777777" w:rsidR="00195A72" w:rsidRPr="00A87828" w:rsidRDefault="00195A72" w:rsidP="00FE6A0D">
            <w:pPr>
              <w:spacing w:line="240" w:lineRule="auto"/>
              <w:rPr>
                <w:rFonts w:ascii="Times New Roman" w:hAnsi="Times New Roman" w:cs="Times New Roman"/>
                <w:sz w:val="24"/>
                <w:szCs w:val="24"/>
              </w:rPr>
            </w:pPr>
            <w:r w:rsidRPr="00A87828">
              <w:rPr>
                <w:rFonts w:ascii="Times New Roman" w:hAnsi="Times New Roman" w:cs="Times New Roman"/>
                <w:sz w:val="24"/>
                <w:szCs w:val="24"/>
              </w:rPr>
              <w:t>December 2026</w:t>
            </w:r>
          </w:p>
        </w:tc>
      </w:tr>
      <w:tr w:rsidR="00195A72" w:rsidRPr="00A87828" w14:paraId="3A04987A" w14:textId="77777777" w:rsidTr="00195A72">
        <w:trPr>
          <w:tblCellSpacing w:w="15" w:type="dxa"/>
        </w:trPr>
        <w:tc>
          <w:tcPr>
            <w:tcW w:w="0" w:type="auto"/>
            <w:vAlign w:val="center"/>
            <w:hideMark/>
          </w:tcPr>
          <w:p w14:paraId="1452E7AD" w14:textId="31BD9B63" w:rsidR="00195A72" w:rsidRPr="00A87828" w:rsidRDefault="00195A72" w:rsidP="00FE6A0D">
            <w:pPr>
              <w:spacing w:line="240" w:lineRule="auto"/>
              <w:rPr>
                <w:rFonts w:ascii="Times New Roman" w:hAnsi="Times New Roman" w:cs="Times New Roman"/>
                <w:sz w:val="24"/>
                <w:szCs w:val="24"/>
              </w:rPr>
            </w:pPr>
            <w:r w:rsidRPr="00A87828">
              <w:rPr>
                <w:rFonts w:ascii="Times New Roman" w:hAnsi="Times New Roman" w:cs="Times New Roman"/>
                <w:sz w:val="24"/>
                <w:szCs w:val="24"/>
              </w:rPr>
              <w:t xml:space="preserve">Completion of Phase 2 pipeline replacement and </w:t>
            </w:r>
            <w:r w:rsidR="00EA1A40">
              <w:rPr>
                <w:rFonts w:ascii="Times New Roman" w:hAnsi="Times New Roman" w:cs="Times New Roman"/>
                <w:sz w:val="24"/>
                <w:szCs w:val="24"/>
              </w:rPr>
              <w:t xml:space="preserve">one </w:t>
            </w:r>
            <w:r w:rsidRPr="00A87828">
              <w:rPr>
                <w:rFonts w:ascii="Times New Roman" w:hAnsi="Times New Roman" w:cs="Times New Roman"/>
                <w:sz w:val="24"/>
                <w:szCs w:val="24"/>
              </w:rPr>
              <w:t>new borehole</w:t>
            </w:r>
          </w:p>
        </w:tc>
        <w:tc>
          <w:tcPr>
            <w:tcW w:w="0" w:type="auto"/>
            <w:vAlign w:val="center"/>
            <w:hideMark/>
          </w:tcPr>
          <w:p w14:paraId="4B8EA2B3" w14:textId="77777777" w:rsidR="00195A72" w:rsidRPr="00A87828" w:rsidRDefault="00195A72" w:rsidP="00FE6A0D">
            <w:pPr>
              <w:spacing w:line="240" w:lineRule="auto"/>
              <w:rPr>
                <w:rFonts w:ascii="Times New Roman" w:hAnsi="Times New Roman" w:cs="Times New Roman"/>
                <w:sz w:val="24"/>
                <w:szCs w:val="24"/>
              </w:rPr>
            </w:pPr>
            <w:r w:rsidRPr="00A87828">
              <w:rPr>
                <w:rFonts w:ascii="Times New Roman" w:hAnsi="Times New Roman" w:cs="Times New Roman"/>
                <w:sz w:val="24"/>
                <w:szCs w:val="24"/>
              </w:rPr>
              <w:t>June 2027</w:t>
            </w:r>
          </w:p>
        </w:tc>
      </w:tr>
      <w:tr w:rsidR="00135EFC" w:rsidRPr="00A87828" w14:paraId="3D947C89" w14:textId="77777777" w:rsidTr="00195A72">
        <w:trPr>
          <w:tblCellSpacing w:w="15" w:type="dxa"/>
        </w:trPr>
        <w:tc>
          <w:tcPr>
            <w:tcW w:w="0" w:type="auto"/>
            <w:vAlign w:val="center"/>
          </w:tcPr>
          <w:p w14:paraId="1E7CC21C" w14:textId="6EBF08B3" w:rsidR="00135EFC" w:rsidRPr="00A87828" w:rsidRDefault="00135EFC" w:rsidP="00FE6A0D">
            <w:pPr>
              <w:spacing w:line="240" w:lineRule="auto"/>
              <w:rPr>
                <w:rFonts w:ascii="Times New Roman" w:hAnsi="Times New Roman" w:cs="Times New Roman"/>
                <w:sz w:val="24"/>
                <w:szCs w:val="24"/>
              </w:rPr>
            </w:pPr>
            <w:r w:rsidRPr="00A87828">
              <w:rPr>
                <w:rFonts w:ascii="Times New Roman" w:hAnsi="Times New Roman" w:cs="Times New Roman"/>
                <w:sz w:val="24"/>
                <w:szCs w:val="24"/>
              </w:rPr>
              <w:t xml:space="preserve">Completion of Phase 3 pipeline replacement and </w:t>
            </w:r>
            <w:r w:rsidR="00EA1A40">
              <w:rPr>
                <w:rFonts w:ascii="Times New Roman" w:hAnsi="Times New Roman" w:cs="Times New Roman"/>
                <w:sz w:val="24"/>
                <w:szCs w:val="24"/>
              </w:rPr>
              <w:t>one</w:t>
            </w:r>
            <w:r w:rsidRPr="00A87828">
              <w:rPr>
                <w:rFonts w:ascii="Times New Roman" w:hAnsi="Times New Roman" w:cs="Times New Roman"/>
                <w:sz w:val="24"/>
                <w:szCs w:val="24"/>
              </w:rPr>
              <w:t xml:space="preserve"> new borehole</w:t>
            </w:r>
          </w:p>
        </w:tc>
        <w:tc>
          <w:tcPr>
            <w:tcW w:w="0" w:type="auto"/>
            <w:vAlign w:val="center"/>
          </w:tcPr>
          <w:p w14:paraId="332F6DCF" w14:textId="0BA2F9ED" w:rsidR="00135EFC" w:rsidRPr="00A87828" w:rsidRDefault="00135EFC" w:rsidP="00FE6A0D">
            <w:pPr>
              <w:spacing w:line="240" w:lineRule="auto"/>
              <w:rPr>
                <w:rFonts w:ascii="Times New Roman" w:hAnsi="Times New Roman" w:cs="Times New Roman"/>
                <w:sz w:val="24"/>
                <w:szCs w:val="24"/>
              </w:rPr>
            </w:pPr>
            <w:r w:rsidRPr="00A87828">
              <w:rPr>
                <w:rFonts w:ascii="Times New Roman" w:hAnsi="Times New Roman" w:cs="Times New Roman"/>
                <w:sz w:val="24"/>
                <w:szCs w:val="24"/>
              </w:rPr>
              <w:t>June 2028</w:t>
            </w:r>
          </w:p>
        </w:tc>
      </w:tr>
      <w:tr w:rsidR="00195A72" w:rsidRPr="00A87828" w14:paraId="19A8ED97" w14:textId="77777777" w:rsidTr="00195A72">
        <w:trPr>
          <w:tblCellSpacing w:w="15" w:type="dxa"/>
        </w:trPr>
        <w:tc>
          <w:tcPr>
            <w:tcW w:w="0" w:type="auto"/>
            <w:vAlign w:val="center"/>
            <w:hideMark/>
          </w:tcPr>
          <w:p w14:paraId="5D5A45ED" w14:textId="77777777" w:rsidR="00195A72" w:rsidRPr="00A87828" w:rsidRDefault="00195A72" w:rsidP="00FE6A0D">
            <w:pPr>
              <w:spacing w:line="240" w:lineRule="auto"/>
              <w:rPr>
                <w:rFonts w:ascii="Times New Roman" w:hAnsi="Times New Roman" w:cs="Times New Roman"/>
                <w:sz w:val="24"/>
                <w:szCs w:val="24"/>
              </w:rPr>
            </w:pPr>
            <w:r w:rsidRPr="00A87828">
              <w:rPr>
                <w:rFonts w:ascii="Times New Roman" w:hAnsi="Times New Roman" w:cs="Times New Roman"/>
                <w:sz w:val="24"/>
                <w:szCs w:val="24"/>
              </w:rPr>
              <w:t>Finalization of all infrastructure and operational upgrades</w:t>
            </w:r>
          </w:p>
        </w:tc>
        <w:tc>
          <w:tcPr>
            <w:tcW w:w="0" w:type="auto"/>
            <w:vAlign w:val="center"/>
            <w:hideMark/>
          </w:tcPr>
          <w:p w14:paraId="6B398B7B" w14:textId="5D650E8D" w:rsidR="00195A72" w:rsidRPr="00A87828" w:rsidRDefault="00195A72" w:rsidP="00FE6A0D">
            <w:pPr>
              <w:spacing w:line="240" w:lineRule="auto"/>
              <w:rPr>
                <w:rFonts w:ascii="Times New Roman" w:hAnsi="Times New Roman" w:cs="Times New Roman"/>
                <w:sz w:val="24"/>
                <w:szCs w:val="24"/>
              </w:rPr>
            </w:pPr>
            <w:r w:rsidRPr="00A87828">
              <w:rPr>
                <w:rFonts w:ascii="Times New Roman" w:hAnsi="Times New Roman" w:cs="Times New Roman"/>
                <w:sz w:val="24"/>
                <w:szCs w:val="24"/>
              </w:rPr>
              <w:t>June 202</w:t>
            </w:r>
            <w:r w:rsidR="00135EFC" w:rsidRPr="00A87828">
              <w:rPr>
                <w:rFonts w:ascii="Times New Roman" w:hAnsi="Times New Roman" w:cs="Times New Roman"/>
                <w:sz w:val="24"/>
                <w:szCs w:val="24"/>
              </w:rPr>
              <w:t>9</w:t>
            </w:r>
          </w:p>
        </w:tc>
      </w:tr>
    </w:tbl>
    <w:p w14:paraId="655E2369" w14:textId="6610DE32" w:rsidR="00195A72" w:rsidRPr="00A87828" w:rsidRDefault="00195A72"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lastRenderedPageBreak/>
        <w:t>This phased approach will ensure that revenue-enhancing measures such as improved metering and collection systems are implemented early, thereby generating resources to support later infrastructure investments.</w:t>
      </w:r>
    </w:p>
    <w:p w14:paraId="6781621D" w14:textId="77777777" w:rsidR="00195A72" w:rsidRPr="00A87828" w:rsidRDefault="00195A72" w:rsidP="00A87828">
      <w:pPr>
        <w:pStyle w:val="Heading2"/>
        <w:spacing w:line="240" w:lineRule="auto"/>
        <w:jc w:val="both"/>
        <w:rPr>
          <w:rFonts w:ascii="Times New Roman" w:hAnsi="Times New Roman" w:cs="Times New Roman"/>
          <w:sz w:val="24"/>
          <w:szCs w:val="24"/>
        </w:rPr>
      </w:pPr>
      <w:bookmarkStart w:id="38" w:name="_Toc202315801"/>
      <w:r w:rsidRPr="00A87828">
        <w:rPr>
          <w:rFonts w:ascii="Times New Roman" w:hAnsi="Times New Roman" w:cs="Times New Roman"/>
          <w:sz w:val="24"/>
          <w:szCs w:val="24"/>
        </w:rPr>
        <w:t>5.2 Implementation Responsibilities</w:t>
      </w:r>
      <w:bookmarkEnd w:id="38"/>
    </w:p>
    <w:p w14:paraId="699DD836" w14:textId="77777777" w:rsidR="00195A72" w:rsidRPr="00A87828" w:rsidRDefault="00195A72"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Implementation of the PIAP will require coordinated action across multiple departments. Each intervention area has been assigned a lead department responsible for planning, executing, and reporting on activities, supported by relevant internal units.</w:t>
      </w:r>
    </w:p>
    <w:p w14:paraId="677C7C1C" w14:textId="77777777" w:rsidR="00195A72" w:rsidRPr="00A87828" w:rsidRDefault="00195A72" w:rsidP="00FE6A0D">
      <w:pPr>
        <w:spacing w:line="240" w:lineRule="auto"/>
        <w:rPr>
          <w:rFonts w:ascii="Times New Roman" w:hAnsi="Times New Roman" w:cs="Times New Roman"/>
          <w:b/>
          <w:bCs/>
          <w:sz w:val="24"/>
          <w:szCs w:val="24"/>
        </w:rPr>
      </w:pPr>
      <w:r w:rsidRPr="00A87828">
        <w:rPr>
          <w:rFonts w:ascii="Times New Roman" w:hAnsi="Times New Roman" w:cs="Times New Roman"/>
          <w:b/>
          <w:bCs/>
          <w:sz w:val="24"/>
          <w:szCs w:val="24"/>
        </w:rPr>
        <w:t>Departmental Responsibilities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13"/>
        <w:gridCol w:w="1954"/>
        <w:gridCol w:w="3173"/>
      </w:tblGrid>
      <w:tr w:rsidR="00195A72" w:rsidRPr="00A87828" w14:paraId="7EE5F518" w14:textId="77777777" w:rsidTr="00195A72">
        <w:trPr>
          <w:tblHeader/>
          <w:tblCellSpacing w:w="15" w:type="dxa"/>
        </w:trPr>
        <w:tc>
          <w:tcPr>
            <w:tcW w:w="0" w:type="auto"/>
            <w:vAlign w:val="center"/>
            <w:hideMark/>
          </w:tcPr>
          <w:p w14:paraId="2DB23EFA" w14:textId="77777777" w:rsidR="00195A72" w:rsidRPr="00A87828" w:rsidRDefault="00195A72" w:rsidP="00FE6A0D">
            <w:pPr>
              <w:spacing w:line="240" w:lineRule="auto"/>
              <w:rPr>
                <w:rFonts w:ascii="Times New Roman" w:hAnsi="Times New Roman" w:cs="Times New Roman"/>
                <w:b/>
                <w:bCs/>
                <w:sz w:val="24"/>
                <w:szCs w:val="24"/>
              </w:rPr>
            </w:pPr>
            <w:r w:rsidRPr="00A87828">
              <w:rPr>
                <w:rFonts w:ascii="Times New Roman" w:hAnsi="Times New Roman" w:cs="Times New Roman"/>
                <w:b/>
                <w:bCs/>
                <w:sz w:val="24"/>
                <w:szCs w:val="24"/>
              </w:rPr>
              <w:t>Intervention Area</w:t>
            </w:r>
          </w:p>
        </w:tc>
        <w:tc>
          <w:tcPr>
            <w:tcW w:w="0" w:type="auto"/>
            <w:vAlign w:val="center"/>
            <w:hideMark/>
          </w:tcPr>
          <w:p w14:paraId="2A26B984" w14:textId="77777777" w:rsidR="00195A72" w:rsidRPr="00A87828" w:rsidRDefault="00195A72" w:rsidP="00FE6A0D">
            <w:pPr>
              <w:spacing w:line="240" w:lineRule="auto"/>
              <w:rPr>
                <w:rFonts w:ascii="Times New Roman" w:hAnsi="Times New Roman" w:cs="Times New Roman"/>
                <w:b/>
                <w:bCs/>
                <w:sz w:val="24"/>
                <w:szCs w:val="24"/>
              </w:rPr>
            </w:pPr>
            <w:r w:rsidRPr="00A87828">
              <w:rPr>
                <w:rFonts w:ascii="Times New Roman" w:hAnsi="Times New Roman" w:cs="Times New Roman"/>
                <w:b/>
                <w:bCs/>
                <w:sz w:val="24"/>
                <w:szCs w:val="24"/>
              </w:rPr>
              <w:t>Lead Department</w:t>
            </w:r>
          </w:p>
        </w:tc>
        <w:tc>
          <w:tcPr>
            <w:tcW w:w="0" w:type="auto"/>
            <w:vAlign w:val="center"/>
            <w:hideMark/>
          </w:tcPr>
          <w:p w14:paraId="2AA7B560" w14:textId="77777777" w:rsidR="00195A72" w:rsidRPr="00A87828" w:rsidRDefault="00195A72" w:rsidP="00FE6A0D">
            <w:pPr>
              <w:spacing w:line="240" w:lineRule="auto"/>
              <w:rPr>
                <w:rFonts w:ascii="Times New Roman" w:hAnsi="Times New Roman" w:cs="Times New Roman"/>
                <w:b/>
                <w:bCs/>
                <w:sz w:val="24"/>
                <w:szCs w:val="24"/>
              </w:rPr>
            </w:pPr>
            <w:r w:rsidRPr="00A87828">
              <w:rPr>
                <w:rFonts w:ascii="Times New Roman" w:hAnsi="Times New Roman" w:cs="Times New Roman"/>
                <w:b/>
                <w:bCs/>
                <w:sz w:val="24"/>
                <w:szCs w:val="24"/>
              </w:rPr>
              <w:t>Supporting Units</w:t>
            </w:r>
          </w:p>
        </w:tc>
      </w:tr>
      <w:tr w:rsidR="00195A72" w:rsidRPr="00A87828" w14:paraId="7192BC8E" w14:textId="77777777" w:rsidTr="00195A72">
        <w:trPr>
          <w:tblCellSpacing w:w="15" w:type="dxa"/>
        </w:trPr>
        <w:tc>
          <w:tcPr>
            <w:tcW w:w="0" w:type="auto"/>
            <w:vAlign w:val="center"/>
            <w:hideMark/>
          </w:tcPr>
          <w:p w14:paraId="56F89606" w14:textId="77777777" w:rsidR="00195A72" w:rsidRPr="00A87828" w:rsidRDefault="00195A72" w:rsidP="00FE6A0D">
            <w:pPr>
              <w:spacing w:line="240" w:lineRule="auto"/>
              <w:rPr>
                <w:rFonts w:ascii="Times New Roman" w:hAnsi="Times New Roman" w:cs="Times New Roman"/>
                <w:sz w:val="24"/>
                <w:szCs w:val="24"/>
              </w:rPr>
            </w:pPr>
            <w:r w:rsidRPr="00A87828">
              <w:rPr>
                <w:rFonts w:ascii="Times New Roman" w:hAnsi="Times New Roman" w:cs="Times New Roman"/>
                <w:sz w:val="24"/>
                <w:szCs w:val="24"/>
              </w:rPr>
              <w:t>NRW Reduction Program</w:t>
            </w:r>
          </w:p>
        </w:tc>
        <w:tc>
          <w:tcPr>
            <w:tcW w:w="0" w:type="auto"/>
            <w:vAlign w:val="center"/>
            <w:hideMark/>
          </w:tcPr>
          <w:p w14:paraId="19A04B35" w14:textId="044FA1C6" w:rsidR="00195A72" w:rsidRPr="00A87828" w:rsidRDefault="005E4B71" w:rsidP="00FE6A0D">
            <w:pPr>
              <w:spacing w:line="240" w:lineRule="auto"/>
              <w:rPr>
                <w:rFonts w:ascii="Times New Roman" w:hAnsi="Times New Roman" w:cs="Times New Roman"/>
                <w:sz w:val="24"/>
                <w:szCs w:val="24"/>
              </w:rPr>
            </w:pPr>
            <w:r w:rsidRPr="00A87828">
              <w:rPr>
                <w:rFonts w:ascii="Times New Roman" w:hAnsi="Times New Roman" w:cs="Times New Roman"/>
                <w:sz w:val="24"/>
                <w:szCs w:val="24"/>
              </w:rPr>
              <w:t>Commercial</w:t>
            </w:r>
            <w:r w:rsidR="00195A72" w:rsidRPr="00A87828">
              <w:rPr>
                <w:rFonts w:ascii="Times New Roman" w:hAnsi="Times New Roman" w:cs="Times New Roman"/>
                <w:sz w:val="24"/>
                <w:szCs w:val="24"/>
              </w:rPr>
              <w:t xml:space="preserve"> Services</w:t>
            </w:r>
          </w:p>
        </w:tc>
        <w:tc>
          <w:tcPr>
            <w:tcW w:w="0" w:type="auto"/>
            <w:vAlign w:val="center"/>
            <w:hideMark/>
          </w:tcPr>
          <w:p w14:paraId="357200BA" w14:textId="7BC793D8" w:rsidR="00195A72" w:rsidRPr="00A87828" w:rsidRDefault="00CB7DDA" w:rsidP="00FE6A0D">
            <w:pPr>
              <w:spacing w:line="240" w:lineRule="auto"/>
              <w:rPr>
                <w:rFonts w:ascii="Times New Roman" w:hAnsi="Times New Roman" w:cs="Times New Roman"/>
                <w:sz w:val="24"/>
                <w:szCs w:val="24"/>
              </w:rPr>
            </w:pPr>
            <w:r w:rsidRPr="00A87828">
              <w:rPr>
                <w:rFonts w:ascii="Times New Roman" w:hAnsi="Times New Roman" w:cs="Times New Roman"/>
                <w:sz w:val="24"/>
                <w:szCs w:val="24"/>
              </w:rPr>
              <w:t>Technical</w:t>
            </w:r>
            <w:r w:rsidR="00195A72" w:rsidRPr="00A87828">
              <w:rPr>
                <w:rFonts w:ascii="Times New Roman" w:hAnsi="Times New Roman" w:cs="Times New Roman"/>
                <w:sz w:val="24"/>
                <w:szCs w:val="24"/>
              </w:rPr>
              <w:t>, Finance, Procurement</w:t>
            </w:r>
          </w:p>
        </w:tc>
      </w:tr>
      <w:tr w:rsidR="00195A72" w:rsidRPr="00A87828" w14:paraId="31BA41EB" w14:textId="77777777" w:rsidTr="00195A72">
        <w:trPr>
          <w:tblCellSpacing w:w="15" w:type="dxa"/>
        </w:trPr>
        <w:tc>
          <w:tcPr>
            <w:tcW w:w="0" w:type="auto"/>
            <w:vAlign w:val="center"/>
            <w:hideMark/>
          </w:tcPr>
          <w:p w14:paraId="25587D63" w14:textId="77777777" w:rsidR="00195A72" w:rsidRPr="00A87828" w:rsidRDefault="00195A72" w:rsidP="00FE6A0D">
            <w:pPr>
              <w:spacing w:line="240" w:lineRule="auto"/>
              <w:rPr>
                <w:rFonts w:ascii="Times New Roman" w:hAnsi="Times New Roman" w:cs="Times New Roman"/>
                <w:sz w:val="24"/>
                <w:szCs w:val="24"/>
              </w:rPr>
            </w:pPr>
            <w:r w:rsidRPr="00A87828">
              <w:rPr>
                <w:rFonts w:ascii="Times New Roman" w:hAnsi="Times New Roman" w:cs="Times New Roman"/>
                <w:sz w:val="24"/>
                <w:szCs w:val="24"/>
              </w:rPr>
              <w:t>Revenue Collection Enhancement</w:t>
            </w:r>
          </w:p>
        </w:tc>
        <w:tc>
          <w:tcPr>
            <w:tcW w:w="0" w:type="auto"/>
            <w:vAlign w:val="center"/>
            <w:hideMark/>
          </w:tcPr>
          <w:p w14:paraId="4ECF04B9" w14:textId="77777777" w:rsidR="00195A72" w:rsidRPr="00A87828" w:rsidRDefault="00195A72" w:rsidP="00FE6A0D">
            <w:pPr>
              <w:spacing w:line="240" w:lineRule="auto"/>
              <w:rPr>
                <w:rFonts w:ascii="Times New Roman" w:hAnsi="Times New Roman" w:cs="Times New Roman"/>
                <w:sz w:val="24"/>
                <w:szCs w:val="24"/>
              </w:rPr>
            </w:pPr>
            <w:r w:rsidRPr="00A87828">
              <w:rPr>
                <w:rFonts w:ascii="Times New Roman" w:hAnsi="Times New Roman" w:cs="Times New Roman"/>
                <w:sz w:val="24"/>
                <w:szCs w:val="24"/>
              </w:rPr>
              <w:t>Commercial Services</w:t>
            </w:r>
          </w:p>
        </w:tc>
        <w:tc>
          <w:tcPr>
            <w:tcW w:w="0" w:type="auto"/>
            <w:vAlign w:val="center"/>
            <w:hideMark/>
          </w:tcPr>
          <w:p w14:paraId="76F50B2A" w14:textId="10FDB830" w:rsidR="00195A72" w:rsidRPr="00A87828" w:rsidRDefault="00A87828" w:rsidP="00FE6A0D">
            <w:pPr>
              <w:spacing w:line="240" w:lineRule="auto"/>
              <w:rPr>
                <w:rFonts w:ascii="Times New Roman" w:hAnsi="Times New Roman" w:cs="Times New Roman"/>
                <w:sz w:val="24"/>
                <w:szCs w:val="24"/>
              </w:rPr>
            </w:pPr>
            <w:r w:rsidRPr="00A87828">
              <w:rPr>
                <w:rFonts w:ascii="Times New Roman" w:hAnsi="Times New Roman" w:cs="Times New Roman"/>
                <w:sz w:val="24"/>
                <w:szCs w:val="24"/>
              </w:rPr>
              <w:t>Finance, CT</w:t>
            </w:r>
            <w:r w:rsidR="00195A72" w:rsidRPr="00A87828">
              <w:rPr>
                <w:rFonts w:ascii="Times New Roman" w:hAnsi="Times New Roman" w:cs="Times New Roman"/>
                <w:sz w:val="24"/>
                <w:szCs w:val="24"/>
              </w:rPr>
              <w:t>, Customer Care</w:t>
            </w:r>
          </w:p>
        </w:tc>
      </w:tr>
      <w:tr w:rsidR="00195A72" w:rsidRPr="00A87828" w14:paraId="56CCFB2C" w14:textId="77777777" w:rsidTr="00195A72">
        <w:trPr>
          <w:tblCellSpacing w:w="15" w:type="dxa"/>
        </w:trPr>
        <w:tc>
          <w:tcPr>
            <w:tcW w:w="0" w:type="auto"/>
            <w:vAlign w:val="center"/>
            <w:hideMark/>
          </w:tcPr>
          <w:p w14:paraId="517FB15B" w14:textId="77777777" w:rsidR="00195A72" w:rsidRPr="00A87828" w:rsidRDefault="00195A72" w:rsidP="00FE6A0D">
            <w:pPr>
              <w:spacing w:line="240" w:lineRule="auto"/>
              <w:rPr>
                <w:rFonts w:ascii="Times New Roman" w:hAnsi="Times New Roman" w:cs="Times New Roman"/>
                <w:sz w:val="24"/>
                <w:szCs w:val="24"/>
              </w:rPr>
            </w:pPr>
            <w:r w:rsidRPr="00A87828">
              <w:rPr>
                <w:rFonts w:ascii="Times New Roman" w:hAnsi="Times New Roman" w:cs="Times New Roman"/>
                <w:sz w:val="24"/>
                <w:szCs w:val="24"/>
              </w:rPr>
              <w:t>Infrastructure Rehabilitation &amp; Upgrades</w:t>
            </w:r>
          </w:p>
        </w:tc>
        <w:tc>
          <w:tcPr>
            <w:tcW w:w="0" w:type="auto"/>
            <w:vAlign w:val="center"/>
            <w:hideMark/>
          </w:tcPr>
          <w:p w14:paraId="2AC3D9DC" w14:textId="77777777" w:rsidR="00195A72" w:rsidRPr="00A87828" w:rsidRDefault="00195A72" w:rsidP="00FE6A0D">
            <w:pPr>
              <w:spacing w:line="240" w:lineRule="auto"/>
              <w:rPr>
                <w:rFonts w:ascii="Times New Roman" w:hAnsi="Times New Roman" w:cs="Times New Roman"/>
                <w:sz w:val="24"/>
                <w:szCs w:val="24"/>
              </w:rPr>
            </w:pPr>
            <w:r w:rsidRPr="00A87828">
              <w:rPr>
                <w:rFonts w:ascii="Times New Roman" w:hAnsi="Times New Roman" w:cs="Times New Roman"/>
                <w:sz w:val="24"/>
                <w:szCs w:val="24"/>
              </w:rPr>
              <w:t>Technical Services</w:t>
            </w:r>
          </w:p>
        </w:tc>
        <w:tc>
          <w:tcPr>
            <w:tcW w:w="0" w:type="auto"/>
            <w:vAlign w:val="center"/>
            <w:hideMark/>
          </w:tcPr>
          <w:p w14:paraId="368992AE" w14:textId="77777777" w:rsidR="00195A72" w:rsidRPr="00A87828" w:rsidRDefault="00195A72" w:rsidP="00FE6A0D">
            <w:pPr>
              <w:spacing w:line="240" w:lineRule="auto"/>
              <w:rPr>
                <w:rFonts w:ascii="Times New Roman" w:hAnsi="Times New Roman" w:cs="Times New Roman"/>
                <w:sz w:val="24"/>
                <w:szCs w:val="24"/>
              </w:rPr>
            </w:pPr>
            <w:r w:rsidRPr="00A87828">
              <w:rPr>
                <w:rFonts w:ascii="Times New Roman" w:hAnsi="Times New Roman" w:cs="Times New Roman"/>
                <w:sz w:val="24"/>
                <w:szCs w:val="24"/>
              </w:rPr>
              <w:t>Finance, Procurement</w:t>
            </w:r>
          </w:p>
        </w:tc>
      </w:tr>
      <w:tr w:rsidR="00195A72" w:rsidRPr="00A87828" w14:paraId="01BE809C" w14:textId="77777777" w:rsidTr="00195A72">
        <w:trPr>
          <w:tblCellSpacing w:w="15" w:type="dxa"/>
        </w:trPr>
        <w:tc>
          <w:tcPr>
            <w:tcW w:w="0" w:type="auto"/>
            <w:vAlign w:val="center"/>
            <w:hideMark/>
          </w:tcPr>
          <w:p w14:paraId="10CC9849" w14:textId="77777777" w:rsidR="00195A72" w:rsidRPr="00A87828" w:rsidRDefault="00195A72" w:rsidP="00FE6A0D">
            <w:pPr>
              <w:spacing w:line="240" w:lineRule="auto"/>
              <w:rPr>
                <w:rFonts w:ascii="Times New Roman" w:hAnsi="Times New Roman" w:cs="Times New Roman"/>
                <w:sz w:val="24"/>
                <w:szCs w:val="24"/>
              </w:rPr>
            </w:pPr>
            <w:r w:rsidRPr="00A87828">
              <w:rPr>
                <w:rFonts w:ascii="Times New Roman" w:hAnsi="Times New Roman" w:cs="Times New Roman"/>
                <w:sz w:val="24"/>
                <w:szCs w:val="24"/>
              </w:rPr>
              <w:t>Energy Efficiency Improvements</w:t>
            </w:r>
          </w:p>
        </w:tc>
        <w:tc>
          <w:tcPr>
            <w:tcW w:w="0" w:type="auto"/>
            <w:vAlign w:val="center"/>
            <w:hideMark/>
          </w:tcPr>
          <w:p w14:paraId="13FADF12" w14:textId="77777777" w:rsidR="00195A72" w:rsidRPr="00A87828" w:rsidRDefault="00195A72" w:rsidP="00FE6A0D">
            <w:pPr>
              <w:spacing w:line="240" w:lineRule="auto"/>
              <w:rPr>
                <w:rFonts w:ascii="Times New Roman" w:hAnsi="Times New Roman" w:cs="Times New Roman"/>
                <w:sz w:val="24"/>
                <w:szCs w:val="24"/>
              </w:rPr>
            </w:pPr>
            <w:r w:rsidRPr="00A87828">
              <w:rPr>
                <w:rFonts w:ascii="Times New Roman" w:hAnsi="Times New Roman" w:cs="Times New Roman"/>
                <w:sz w:val="24"/>
                <w:szCs w:val="24"/>
              </w:rPr>
              <w:t>Technical Services</w:t>
            </w:r>
          </w:p>
        </w:tc>
        <w:tc>
          <w:tcPr>
            <w:tcW w:w="0" w:type="auto"/>
            <w:vAlign w:val="center"/>
            <w:hideMark/>
          </w:tcPr>
          <w:p w14:paraId="1A4C7202" w14:textId="77777777" w:rsidR="00195A72" w:rsidRPr="00A87828" w:rsidRDefault="00195A72" w:rsidP="00FE6A0D">
            <w:pPr>
              <w:spacing w:line="240" w:lineRule="auto"/>
              <w:rPr>
                <w:rFonts w:ascii="Times New Roman" w:hAnsi="Times New Roman" w:cs="Times New Roman"/>
                <w:sz w:val="24"/>
                <w:szCs w:val="24"/>
              </w:rPr>
            </w:pPr>
            <w:r w:rsidRPr="00A87828">
              <w:rPr>
                <w:rFonts w:ascii="Times New Roman" w:hAnsi="Times New Roman" w:cs="Times New Roman"/>
                <w:sz w:val="24"/>
                <w:szCs w:val="24"/>
              </w:rPr>
              <w:t>Finance, Operations</w:t>
            </w:r>
          </w:p>
        </w:tc>
      </w:tr>
      <w:tr w:rsidR="00195A72" w:rsidRPr="00A87828" w14:paraId="2B5196C4" w14:textId="77777777" w:rsidTr="00195A72">
        <w:trPr>
          <w:tblCellSpacing w:w="15" w:type="dxa"/>
        </w:trPr>
        <w:tc>
          <w:tcPr>
            <w:tcW w:w="0" w:type="auto"/>
            <w:vAlign w:val="center"/>
            <w:hideMark/>
          </w:tcPr>
          <w:p w14:paraId="045897E6" w14:textId="77777777" w:rsidR="00195A72" w:rsidRPr="00A87828" w:rsidRDefault="00195A72" w:rsidP="00FE6A0D">
            <w:pPr>
              <w:spacing w:line="240" w:lineRule="auto"/>
              <w:rPr>
                <w:rFonts w:ascii="Times New Roman" w:hAnsi="Times New Roman" w:cs="Times New Roman"/>
                <w:sz w:val="24"/>
                <w:szCs w:val="24"/>
              </w:rPr>
            </w:pPr>
            <w:r w:rsidRPr="00A87828">
              <w:rPr>
                <w:rFonts w:ascii="Times New Roman" w:hAnsi="Times New Roman" w:cs="Times New Roman"/>
                <w:sz w:val="24"/>
                <w:szCs w:val="24"/>
              </w:rPr>
              <w:t>Customer Service and Complaint System</w:t>
            </w:r>
          </w:p>
        </w:tc>
        <w:tc>
          <w:tcPr>
            <w:tcW w:w="0" w:type="auto"/>
            <w:vAlign w:val="center"/>
            <w:hideMark/>
          </w:tcPr>
          <w:p w14:paraId="55C80103" w14:textId="2A287596" w:rsidR="00195A72" w:rsidRPr="00A87828" w:rsidRDefault="00CB7DDA" w:rsidP="00FE6A0D">
            <w:pPr>
              <w:spacing w:line="240" w:lineRule="auto"/>
              <w:rPr>
                <w:rFonts w:ascii="Times New Roman" w:hAnsi="Times New Roman" w:cs="Times New Roman"/>
                <w:sz w:val="24"/>
                <w:szCs w:val="24"/>
              </w:rPr>
            </w:pPr>
            <w:r w:rsidRPr="00A87828">
              <w:rPr>
                <w:rFonts w:ascii="Times New Roman" w:hAnsi="Times New Roman" w:cs="Times New Roman"/>
                <w:sz w:val="24"/>
                <w:szCs w:val="24"/>
              </w:rPr>
              <w:t>Finance</w:t>
            </w:r>
          </w:p>
        </w:tc>
        <w:tc>
          <w:tcPr>
            <w:tcW w:w="0" w:type="auto"/>
            <w:vAlign w:val="center"/>
            <w:hideMark/>
          </w:tcPr>
          <w:p w14:paraId="74DBB23C" w14:textId="286B6A88" w:rsidR="00195A72" w:rsidRPr="00A87828" w:rsidRDefault="0026000A" w:rsidP="00FE6A0D">
            <w:pPr>
              <w:spacing w:line="240" w:lineRule="auto"/>
              <w:rPr>
                <w:rFonts w:ascii="Times New Roman" w:hAnsi="Times New Roman" w:cs="Times New Roman"/>
                <w:sz w:val="24"/>
                <w:szCs w:val="24"/>
              </w:rPr>
            </w:pPr>
            <w:r w:rsidRPr="00A87828">
              <w:rPr>
                <w:rFonts w:ascii="Times New Roman" w:hAnsi="Times New Roman" w:cs="Times New Roman"/>
                <w:sz w:val="24"/>
                <w:szCs w:val="24"/>
              </w:rPr>
              <w:t>Customer care</w:t>
            </w:r>
            <w:r w:rsidR="00195A72" w:rsidRPr="00A87828">
              <w:rPr>
                <w:rFonts w:ascii="Times New Roman" w:hAnsi="Times New Roman" w:cs="Times New Roman"/>
                <w:sz w:val="24"/>
                <w:szCs w:val="24"/>
              </w:rPr>
              <w:t>, Commercial Services</w:t>
            </w:r>
          </w:p>
        </w:tc>
      </w:tr>
    </w:tbl>
    <w:p w14:paraId="66B931E4" w14:textId="707E1BDF" w:rsidR="00195A72" w:rsidRPr="00A87828" w:rsidRDefault="00195A72"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A PIAP Implementation Committee, chaired by the Managing Director and comprising heads of the above departments, will be established to provide oversight, resolve bottlenecks, and coordinate quarterly progress reviews.</w:t>
      </w:r>
    </w:p>
    <w:p w14:paraId="69BBDEDA" w14:textId="77777777" w:rsidR="00195A72" w:rsidRPr="00A87828" w:rsidRDefault="00195A72" w:rsidP="00A87828">
      <w:pPr>
        <w:pStyle w:val="Heading2"/>
        <w:spacing w:line="240" w:lineRule="auto"/>
        <w:jc w:val="both"/>
        <w:rPr>
          <w:rFonts w:ascii="Times New Roman" w:hAnsi="Times New Roman" w:cs="Times New Roman"/>
          <w:sz w:val="24"/>
          <w:szCs w:val="24"/>
        </w:rPr>
      </w:pPr>
      <w:bookmarkStart w:id="39" w:name="_Toc202315802"/>
      <w:r w:rsidRPr="00A87828">
        <w:rPr>
          <w:rFonts w:ascii="Times New Roman" w:hAnsi="Times New Roman" w:cs="Times New Roman"/>
          <w:sz w:val="24"/>
          <w:szCs w:val="24"/>
        </w:rPr>
        <w:t>5.3 Risk Assessment and Mitigation</w:t>
      </w:r>
      <w:bookmarkEnd w:id="39"/>
    </w:p>
    <w:p w14:paraId="67614808" w14:textId="590EF976" w:rsidR="00195A72" w:rsidRPr="00A87828" w:rsidRDefault="00195A72"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 xml:space="preserve">Recognizing the complexity of this plan, </w:t>
      </w:r>
      <w:r w:rsidR="009121B2" w:rsidRPr="00A87828">
        <w:rPr>
          <w:rFonts w:ascii="Times New Roman" w:hAnsi="Times New Roman" w:cs="Times New Roman"/>
          <w:sz w:val="24"/>
          <w:szCs w:val="24"/>
        </w:rPr>
        <w:t>WSP</w:t>
      </w:r>
      <w:r w:rsidRPr="00A87828">
        <w:rPr>
          <w:rFonts w:ascii="Times New Roman" w:hAnsi="Times New Roman" w:cs="Times New Roman"/>
          <w:sz w:val="24"/>
          <w:szCs w:val="24"/>
        </w:rPr>
        <w:t xml:space="preserve"> has identified potential risks</w:t>
      </w:r>
      <w:r w:rsidR="007B7537" w:rsidRPr="00A87828">
        <w:rPr>
          <w:rFonts w:ascii="Times New Roman" w:hAnsi="Times New Roman" w:cs="Times New Roman"/>
          <w:sz w:val="24"/>
          <w:szCs w:val="24"/>
        </w:rPr>
        <w:t>, based on non-compliance factors of previous plans, t</w:t>
      </w:r>
      <w:r w:rsidRPr="00A87828">
        <w:rPr>
          <w:rFonts w:ascii="Times New Roman" w:hAnsi="Times New Roman" w:cs="Times New Roman"/>
          <w:sz w:val="24"/>
          <w:szCs w:val="24"/>
        </w:rPr>
        <w:t xml:space="preserve">hat could affect delivery timelines or outcomes. </w:t>
      </w:r>
      <w:r w:rsidR="007B7537" w:rsidRPr="00A87828">
        <w:rPr>
          <w:rFonts w:ascii="Times New Roman" w:hAnsi="Times New Roman" w:cs="Times New Roman"/>
          <w:sz w:val="24"/>
          <w:szCs w:val="24"/>
        </w:rPr>
        <w:t xml:space="preserve"> The following</w:t>
      </w:r>
      <w:r w:rsidRPr="00A87828">
        <w:rPr>
          <w:rFonts w:ascii="Times New Roman" w:hAnsi="Times New Roman" w:cs="Times New Roman"/>
          <w:sz w:val="24"/>
          <w:szCs w:val="24"/>
        </w:rPr>
        <w:t xml:space="preserve"> risk matrix outlines these risks, their likelihood and impact, and the proposed mitigation measures.</w:t>
      </w:r>
    </w:p>
    <w:p w14:paraId="1A1537E5" w14:textId="77777777" w:rsidR="00195A72" w:rsidRPr="00A87828" w:rsidRDefault="00195A72" w:rsidP="00FE6A0D">
      <w:pPr>
        <w:spacing w:line="240" w:lineRule="auto"/>
        <w:rPr>
          <w:rFonts w:ascii="Times New Roman" w:hAnsi="Times New Roman" w:cs="Times New Roman"/>
          <w:b/>
          <w:bCs/>
          <w:sz w:val="24"/>
          <w:szCs w:val="24"/>
        </w:rPr>
      </w:pPr>
      <w:r w:rsidRPr="00A87828">
        <w:rPr>
          <w:rFonts w:ascii="Times New Roman" w:hAnsi="Times New Roman" w:cs="Times New Roman"/>
          <w:b/>
          <w:bCs/>
          <w:sz w:val="24"/>
          <w:szCs w:val="24"/>
        </w:rPr>
        <w:t>Risk Matrix</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72"/>
        <w:gridCol w:w="1168"/>
        <w:gridCol w:w="874"/>
        <w:gridCol w:w="4126"/>
      </w:tblGrid>
      <w:tr w:rsidR="00195A72" w:rsidRPr="00A87828" w14:paraId="4F5307E6" w14:textId="77777777" w:rsidTr="00195A72">
        <w:trPr>
          <w:tblHeader/>
          <w:tblCellSpacing w:w="15" w:type="dxa"/>
        </w:trPr>
        <w:tc>
          <w:tcPr>
            <w:tcW w:w="0" w:type="auto"/>
            <w:vAlign w:val="center"/>
            <w:hideMark/>
          </w:tcPr>
          <w:p w14:paraId="3B0E0FA1" w14:textId="77777777" w:rsidR="00195A72" w:rsidRPr="00A87828" w:rsidRDefault="00195A72" w:rsidP="00FE6A0D">
            <w:pPr>
              <w:spacing w:line="240" w:lineRule="auto"/>
              <w:rPr>
                <w:rFonts w:ascii="Times New Roman" w:hAnsi="Times New Roman" w:cs="Times New Roman"/>
                <w:b/>
                <w:bCs/>
                <w:sz w:val="24"/>
                <w:szCs w:val="24"/>
              </w:rPr>
            </w:pPr>
            <w:r w:rsidRPr="00A87828">
              <w:rPr>
                <w:rFonts w:ascii="Times New Roman" w:hAnsi="Times New Roman" w:cs="Times New Roman"/>
                <w:b/>
                <w:bCs/>
                <w:sz w:val="24"/>
                <w:szCs w:val="24"/>
              </w:rPr>
              <w:t>Risk</w:t>
            </w:r>
          </w:p>
        </w:tc>
        <w:tc>
          <w:tcPr>
            <w:tcW w:w="0" w:type="auto"/>
            <w:vAlign w:val="center"/>
            <w:hideMark/>
          </w:tcPr>
          <w:p w14:paraId="257A5940" w14:textId="77777777" w:rsidR="00195A72" w:rsidRPr="00A87828" w:rsidRDefault="00195A72" w:rsidP="00FE6A0D">
            <w:pPr>
              <w:spacing w:line="240" w:lineRule="auto"/>
              <w:rPr>
                <w:rFonts w:ascii="Times New Roman" w:hAnsi="Times New Roman" w:cs="Times New Roman"/>
                <w:b/>
                <w:bCs/>
                <w:sz w:val="24"/>
                <w:szCs w:val="24"/>
              </w:rPr>
            </w:pPr>
            <w:r w:rsidRPr="00A87828">
              <w:rPr>
                <w:rFonts w:ascii="Times New Roman" w:hAnsi="Times New Roman" w:cs="Times New Roman"/>
                <w:b/>
                <w:bCs/>
                <w:sz w:val="24"/>
                <w:szCs w:val="24"/>
              </w:rPr>
              <w:t>Likelihood</w:t>
            </w:r>
          </w:p>
        </w:tc>
        <w:tc>
          <w:tcPr>
            <w:tcW w:w="0" w:type="auto"/>
            <w:vAlign w:val="center"/>
            <w:hideMark/>
          </w:tcPr>
          <w:p w14:paraId="61BEA3D8" w14:textId="77777777" w:rsidR="00195A72" w:rsidRPr="00A87828" w:rsidRDefault="00195A72" w:rsidP="00FE6A0D">
            <w:pPr>
              <w:spacing w:line="240" w:lineRule="auto"/>
              <w:rPr>
                <w:rFonts w:ascii="Times New Roman" w:hAnsi="Times New Roman" w:cs="Times New Roman"/>
                <w:b/>
                <w:bCs/>
                <w:sz w:val="24"/>
                <w:szCs w:val="24"/>
              </w:rPr>
            </w:pPr>
            <w:r w:rsidRPr="00A87828">
              <w:rPr>
                <w:rFonts w:ascii="Times New Roman" w:hAnsi="Times New Roman" w:cs="Times New Roman"/>
                <w:b/>
                <w:bCs/>
                <w:sz w:val="24"/>
                <w:szCs w:val="24"/>
              </w:rPr>
              <w:t>Impact</w:t>
            </w:r>
          </w:p>
        </w:tc>
        <w:tc>
          <w:tcPr>
            <w:tcW w:w="0" w:type="auto"/>
            <w:vAlign w:val="center"/>
            <w:hideMark/>
          </w:tcPr>
          <w:p w14:paraId="69A08D21" w14:textId="77777777" w:rsidR="00195A72" w:rsidRPr="00A87828" w:rsidRDefault="00195A72" w:rsidP="00FE6A0D">
            <w:pPr>
              <w:spacing w:line="240" w:lineRule="auto"/>
              <w:rPr>
                <w:rFonts w:ascii="Times New Roman" w:hAnsi="Times New Roman" w:cs="Times New Roman"/>
                <w:b/>
                <w:bCs/>
                <w:sz w:val="24"/>
                <w:szCs w:val="24"/>
              </w:rPr>
            </w:pPr>
            <w:r w:rsidRPr="00A87828">
              <w:rPr>
                <w:rFonts w:ascii="Times New Roman" w:hAnsi="Times New Roman" w:cs="Times New Roman"/>
                <w:b/>
                <w:bCs/>
                <w:sz w:val="24"/>
                <w:szCs w:val="24"/>
              </w:rPr>
              <w:t>Mitigation Measure</w:t>
            </w:r>
          </w:p>
        </w:tc>
      </w:tr>
      <w:tr w:rsidR="00195A72" w:rsidRPr="00A87828" w14:paraId="793BD46E" w14:textId="77777777" w:rsidTr="00195A72">
        <w:trPr>
          <w:tblCellSpacing w:w="15" w:type="dxa"/>
        </w:trPr>
        <w:tc>
          <w:tcPr>
            <w:tcW w:w="0" w:type="auto"/>
            <w:vAlign w:val="center"/>
            <w:hideMark/>
          </w:tcPr>
          <w:p w14:paraId="3F62E563" w14:textId="77777777" w:rsidR="00195A72" w:rsidRPr="00A87828" w:rsidRDefault="00195A72" w:rsidP="00FE6A0D">
            <w:pPr>
              <w:spacing w:line="240" w:lineRule="auto"/>
              <w:rPr>
                <w:rFonts w:ascii="Times New Roman" w:hAnsi="Times New Roman" w:cs="Times New Roman"/>
                <w:sz w:val="24"/>
                <w:szCs w:val="24"/>
              </w:rPr>
            </w:pPr>
            <w:r w:rsidRPr="00A87828">
              <w:rPr>
                <w:rFonts w:ascii="Times New Roman" w:hAnsi="Times New Roman" w:cs="Times New Roman"/>
                <w:sz w:val="24"/>
                <w:szCs w:val="24"/>
              </w:rPr>
              <w:t>Delays in procurement processes</w:t>
            </w:r>
          </w:p>
        </w:tc>
        <w:tc>
          <w:tcPr>
            <w:tcW w:w="0" w:type="auto"/>
            <w:vAlign w:val="center"/>
            <w:hideMark/>
          </w:tcPr>
          <w:p w14:paraId="5006D0D8" w14:textId="77777777" w:rsidR="00195A72" w:rsidRPr="00A87828" w:rsidRDefault="00195A72" w:rsidP="00FE6A0D">
            <w:pPr>
              <w:spacing w:line="240" w:lineRule="auto"/>
              <w:rPr>
                <w:rFonts w:ascii="Times New Roman" w:hAnsi="Times New Roman" w:cs="Times New Roman"/>
                <w:sz w:val="24"/>
                <w:szCs w:val="24"/>
              </w:rPr>
            </w:pPr>
            <w:r w:rsidRPr="00A87828">
              <w:rPr>
                <w:rFonts w:ascii="Times New Roman" w:hAnsi="Times New Roman" w:cs="Times New Roman"/>
                <w:sz w:val="24"/>
                <w:szCs w:val="24"/>
              </w:rPr>
              <w:t>Medium</w:t>
            </w:r>
          </w:p>
        </w:tc>
        <w:tc>
          <w:tcPr>
            <w:tcW w:w="0" w:type="auto"/>
            <w:vAlign w:val="center"/>
            <w:hideMark/>
          </w:tcPr>
          <w:p w14:paraId="3086CC0E" w14:textId="77777777" w:rsidR="00195A72" w:rsidRPr="00A87828" w:rsidRDefault="00195A72" w:rsidP="00FE6A0D">
            <w:pPr>
              <w:spacing w:line="240" w:lineRule="auto"/>
              <w:rPr>
                <w:rFonts w:ascii="Times New Roman" w:hAnsi="Times New Roman" w:cs="Times New Roman"/>
                <w:sz w:val="24"/>
                <w:szCs w:val="24"/>
              </w:rPr>
            </w:pPr>
            <w:r w:rsidRPr="00A87828">
              <w:rPr>
                <w:rFonts w:ascii="Times New Roman" w:hAnsi="Times New Roman" w:cs="Times New Roman"/>
                <w:sz w:val="24"/>
                <w:szCs w:val="24"/>
              </w:rPr>
              <w:t>High</w:t>
            </w:r>
          </w:p>
        </w:tc>
        <w:tc>
          <w:tcPr>
            <w:tcW w:w="0" w:type="auto"/>
            <w:vAlign w:val="center"/>
            <w:hideMark/>
          </w:tcPr>
          <w:p w14:paraId="3E4F09E8" w14:textId="77777777" w:rsidR="00195A72" w:rsidRPr="00A87828" w:rsidRDefault="00195A72" w:rsidP="00FE6A0D">
            <w:pPr>
              <w:spacing w:line="240" w:lineRule="auto"/>
              <w:rPr>
                <w:rFonts w:ascii="Times New Roman" w:hAnsi="Times New Roman" w:cs="Times New Roman"/>
                <w:sz w:val="24"/>
                <w:szCs w:val="24"/>
              </w:rPr>
            </w:pPr>
            <w:r w:rsidRPr="00A87828">
              <w:rPr>
                <w:rFonts w:ascii="Times New Roman" w:hAnsi="Times New Roman" w:cs="Times New Roman"/>
                <w:sz w:val="24"/>
                <w:szCs w:val="24"/>
              </w:rPr>
              <w:t>Early initiation of procurement; engagement with PPRA and key suppliers</w:t>
            </w:r>
          </w:p>
        </w:tc>
      </w:tr>
      <w:tr w:rsidR="00195A72" w:rsidRPr="00A87828" w14:paraId="6AF76372" w14:textId="77777777" w:rsidTr="00195A72">
        <w:trPr>
          <w:tblCellSpacing w:w="15" w:type="dxa"/>
        </w:trPr>
        <w:tc>
          <w:tcPr>
            <w:tcW w:w="0" w:type="auto"/>
            <w:vAlign w:val="center"/>
            <w:hideMark/>
          </w:tcPr>
          <w:p w14:paraId="07518749" w14:textId="77777777" w:rsidR="00195A72" w:rsidRPr="00A87828" w:rsidRDefault="00195A72" w:rsidP="00FE6A0D">
            <w:pPr>
              <w:spacing w:line="240" w:lineRule="auto"/>
              <w:rPr>
                <w:rFonts w:ascii="Times New Roman" w:hAnsi="Times New Roman" w:cs="Times New Roman"/>
                <w:sz w:val="24"/>
                <w:szCs w:val="24"/>
              </w:rPr>
            </w:pPr>
            <w:r w:rsidRPr="00A87828">
              <w:rPr>
                <w:rFonts w:ascii="Times New Roman" w:hAnsi="Times New Roman" w:cs="Times New Roman"/>
                <w:sz w:val="24"/>
                <w:szCs w:val="24"/>
              </w:rPr>
              <w:t>Financing disbursement delays</w:t>
            </w:r>
          </w:p>
        </w:tc>
        <w:tc>
          <w:tcPr>
            <w:tcW w:w="0" w:type="auto"/>
            <w:vAlign w:val="center"/>
            <w:hideMark/>
          </w:tcPr>
          <w:p w14:paraId="5DBFB0CB" w14:textId="77777777" w:rsidR="00195A72" w:rsidRPr="00A87828" w:rsidRDefault="00195A72" w:rsidP="00FE6A0D">
            <w:pPr>
              <w:spacing w:line="240" w:lineRule="auto"/>
              <w:rPr>
                <w:rFonts w:ascii="Times New Roman" w:hAnsi="Times New Roman" w:cs="Times New Roman"/>
                <w:sz w:val="24"/>
                <w:szCs w:val="24"/>
              </w:rPr>
            </w:pPr>
            <w:r w:rsidRPr="00A87828">
              <w:rPr>
                <w:rFonts w:ascii="Times New Roman" w:hAnsi="Times New Roman" w:cs="Times New Roman"/>
                <w:sz w:val="24"/>
                <w:szCs w:val="24"/>
              </w:rPr>
              <w:t>Medium</w:t>
            </w:r>
          </w:p>
        </w:tc>
        <w:tc>
          <w:tcPr>
            <w:tcW w:w="0" w:type="auto"/>
            <w:vAlign w:val="center"/>
            <w:hideMark/>
          </w:tcPr>
          <w:p w14:paraId="1DEE3B35" w14:textId="77777777" w:rsidR="00195A72" w:rsidRPr="00A87828" w:rsidRDefault="00195A72" w:rsidP="00FE6A0D">
            <w:pPr>
              <w:spacing w:line="240" w:lineRule="auto"/>
              <w:rPr>
                <w:rFonts w:ascii="Times New Roman" w:hAnsi="Times New Roman" w:cs="Times New Roman"/>
                <w:sz w:val="24"/>
                <w:szCs w:val="24"/>
              </w:rPr>
            </w:pPr>
            <w:r w:rsidRPr="00A87828">
              <w:rPr>
                <w:rFonts w:ascii="Times New Roman" w:hAnsi="Times New Roman" w:cs="Times New Roman"/>
                <w:sz w:val="24"/>
                <w:szCs w:val="24"/>
              </w:rPr>
              <w:t>High</w:t>
            </w:r>
          </w:p>
        </w:tc>
        <w:tc>
          <w:tcPr>
            <w:tcW w:w="0" w:type="auto"/>
            <w:vAlign w:val="center"/>
            <w:hideMark/>
          </w:tcPr>
          <w:p w14:paraId="57622377" w14:textId="77777777" w:rsidR="00195A72" w:rsidRPr="00A87828" w:rsidRDefault="00195A72" w:rsidP="00FE6A0D">
            <w:pPr>
              <w:spacing w:line="240" w:lineRule="auto"/>
              <w:rPr>
                <w:rFonts w:ascii="Times New Roman" w:hAnsi="Times New Roman" w:cs="Times New Roman"/>
                <w:sz w:val="24"/>
                <w:szCs w:val="24"/>
              </w:rPr>
            </w:pPr>
            <w:r w:rsidRPr="00A87828">
              <w:rPr>
                <w:rFonts w:ascii="Times New Roman" w:hAnsi="Times New Roman" w:cs="Times New Roman"/>
                <w:sz w:val="24"/>
                <w:szCs w:val="24"/>
              </w:rPr>
              <w:t>Regular liaison with financiers; phased financing agreements; maintain a 3-month cash flow buffer</w:t>
            </w:r>
          </w:p>
        </w:tc>
      </w:tr>
      <w:tr w:rsidR="00195A72" w:rsidRPr="00A87828" w14:paraId="22E7D626" w14:textId="77777777" w:rsidTr="00195A72">
        <w:trPr>
          <w:tblCellSpacing w:w="15" w:type="dxa"/>
        </w:trPr>
        <w:tc>
          <w:tcPr>
            <w:tcW w:w="0" w:type="auto"/>
            <w:vAlign w:val="center"/>
            <w:hideMark/>
          </w:tcPr>
          <w:p w14:paraId="2FAEF6BD" w14:textId="77777777" w:rsidR="00195A72" w:rsidRPr="00A87828" w:rsidRDefault="00195A72" w:rsidP="00FE6A0D">
            <w:pPr>
              <w:spacing w:line="240" w:lineRule="auto"/>
              <w:rPr>
                <w:rFonts w:ascii="Times New Roman" w:hAnsi="Times New Roman" w:cs="Times New Roman"/>
                <w:sz w:val="24"/>
                <w:szCs w:val="24"/>
              </w:rPr>
            </w:pPr>
            <w:r w:rsidRPr="00A87828">
              <w:rPr>
                <w:rFonts w:ascii="Times New Roman" w:hAnsi="Times New Roman" w:cs="Times New Roman"/>
                <w:sz w:val="24"/>
                <w:szCs w:val="24"/>
              </w:rPr>
              <w:lastRenderedPageBreak/>
              <w:t>Community resistance to meter replacements</w:t>
            </w:r>
          </w:p>
        </w:tc>
        <w:tc>
          <w:tcPr>
            <w:tcW w:w="0" w:type="auto"/>
            <w:vAlign w:val="center"/>
            <w:hideMark/>
          </w:tcPr>
          <w:p w14:paraId="663C80E8" w14:textId="17784915" w:rsidR="00195A72" w:rsidRPr="00A87828" w:rsidRDefault="0026000A" w:rsidP="00FE6A0D">
            <w:pPr>
              <w:spacing w:line="240" w:lineRule="auto"/>
              <w:rPr>
                <w:rFonts w:ascii="Times New Roman" w:hAnsi="Times New Roman" w:cs="Times New Roman"/>
                <w:sz w:val="24"/>
                <w:szCs w:val="24"/>
              </w:rPr>
            </w:pPr>
            <w:r w:rsidRPr="00A87828">
              <w:rPr>
                <w:rFonts w:ascii="Times New Roman" w:hAnsi="Times New Roman" w:cs="Times New Roman"/>
                <w:sz w:val="24"/>
                <w:szCs w:val="24"/>
              </w:rPr>
              <w:t>high</w:t>
            </w:r>
          </w:p>
        </w:tc>
        <w:tc>
          <w:tcPr>
            <w:tcW w:w="0" w:type="auto"/>
            <w:vAlign w:val="center"/>
            <w:hideMark/>
          </w:tcPr>
          <w:p w14:paraId="3A2A32BA" w14:textId="494A56FA" w:rsidR="00195A72" w:rsidRPr="00A87828" w:rsidRDefault="0026000A" w:rsidP="00FE6A0D">
            <w:pPr>
              <w:spacing w:line="240" w:lineRule="auto"/>
              <w:rPr>
                <w:rFonts w:ascii="Times New Roman" w:hAnsi="Times New Roman" w:cs="Times New Roman"/>
                <w:sz w:val="24"/>
                <w:szCs w:val="24"/>
              </w:rPr>
            </w:pPr>
            <w:r w:rsidRPr="00A87828">
              <w:rPr>
                <w:rFonts w:ascii="Times New Roman" w:hAnsi="Times New Roman" w:cs="Times New Roman"/>
                <w:sz w:val="24"/>
                <w:szCs w:val="24"/>
              </w:rPr>
              <w:t>High</w:t>
            </w:r>
          </w:p>
        </w:tc>
        <w:tc>
          <w:tcPr>
            <w:tcW w:w="0" w:type="auto"/>
            <w:vAlign w:val="center"/>
            <w:hideMark/>
          </w:tcPr>
          <w:p w14:paraId="7FE8D95E" w14:textId="77777777" w:rsidR="00195A72" w:rsidRPr="00A87828" w:rsidRDefault="00195A72" w:rsidP="00FE6A0D">
            <w:pPr>
              <w:spacing w:line="240" w:lineRule="auto"/>
              <w:rPr>
                <w:rFonts w:ascii="Times New Roman" w:hAnsi="Times New Roman" w:cs="Times New Roman"/>
                <w:sz w:val="24"/>
                <w:szCs w:val="24"/>
              </w:rPr>
            </w:pPr>
            <w:r w:rsidRPr="00A87828">
              <w:rPr>
                <w:rFonts w:ascii="Times New Roman" w:hAnsi="Times New Roman" w:cs="Times New Roman"/>
                <w:sz w:val="24"/>
                <w:szCs w:val="24"/>
              </w:rPr>
              <w:t>Public awareness campaigns; pre-implementation community forums and customer outreach</w:t>
            </w:r>
          </w:p>
        </w:tc>
      </w:tr>
      <w:tr w:rsidR="00195A72" w:rsidRPr="00A87828" w14:paraId="4706F8CD" w14:textId="77777777" w:rsidTr="00195A72">
        <w:trPr>
          <w:tblCellSpacing w:w="15" w:type="dxa"/>
        </w:trPr>
        <w:tc>
          <w:tcPr>
            <w:tcW w:w="0" w:type="auto"/>
            <w:vAlign w:val="center"/>
            <w:hideMark/>
          </w:tcPr>
          <w:p w14:paraId="330F31F8" w14:textId="77777777" w:rsidR="00195A72" w:rsidRPr="00A87828" w:rsidRDefault="00195A72" w:rsidP="00FE6A0D">
            <w:pPr>
              <w:spacing w:line="240" w:lineRule="auto"/>
              <w:rPr>
                <w:rFonts w:ascii="Times New Roman" w:hAnsi="Times New Roman" w:cs="Times New Roman"/>
                <w:sz w:val="24"/>
                <w:szCs w:val="24"/>
              </w:rPr>
            </w:pPr>
            <w:r w:rsidRPr="00A87828">
              <w:rPr>
                <w:rFonts w:ascii="Times New Roman" w:hAnsi="Times New Roman" w:cs="Times New Roman"/>
                <w:sz w:val="24"/>
                <w:szCs w:val="24"/>
              </w:rPr>
              <w:t>Technical failures or poor contractor performance</w:t>
            </w:r>
          </w:p>
        </w:tc>
        <w:tc>
          <w:tcPr>
            <w:tcW w:w="0" w:type="auto"/>
            <w:vAlign w:val="center"/>
            <w:hideMark/>
          </w:tcPr>
          <w:p w14:paraId="68FCB97A" w14:textId="77777777" w:rsidR="00195A72" w:rsidRPr="00A87828" w:rsidRDefault="00195A72" w:rsidP="00FE6A0D">
            <w:pPr>
              <w:spacing w:line="240" w:lineRule="auto"/>
              <w:rPr>
                <w:rFonts w:ascii="Times New Roman" w:hAnsi="Times New Roman" w:cs="Times New Roman"/>
                <w:sz w:val="24"/>
                <w:szCs w:val="24"/>
              </w:rPr>
            </w:pPr>
            <w:r w:rsidRPr="00A87828">
              <w:rPr>
                <w:rFonts w:ascii="Times New Roman" w:hAnsi="Times New Roman" w:cs="Times New Roman"/>
                <w:sz w:val="24"/>
                <w:szCs w:val="24"/>
              </w:rPr>
              <w:t>Low</w:t>
            </w:r>
          </w:p>
        </w:tc>
        <w:tc>
          <w:tcPr>
            <w:tcW w:w="0" w:type="auto"/>
            <w:vAlign w:val="center"/>
            <w:hideMark/>
          </w:tcPr>
          <w:p w14:paraId="42647AFA" w14:textId="77777777" w:rsidR="00195A72" w:rsidRPr="00A87828" w:rsidRDefault="00195A72" w:rsidP="00FE6A0D">
            <w:pPr>
              <w:spacing w:line="240" w:lineRule="auto"/>
              <w:rPr>
                <w:rFonts w:ascii="Times New Roman" w:hAnsi="Times New Roman" w:cs="Times New Roman"/>
                <w:sz w:val="24"/>
                <w:szCs w:val="24"/>
              </w:rPr>
            </w:pPr>
            <w:r w:rsidRPr="00A87828">
              <w:rPr>
                <w:rFonts w:ascii="Times New Roman" w:hAnsi="Times New Roman" w:cs="Times New Roman"/>
                <w:sz w:val="24"/>
                <w:szCs w:val="24"/>
              </w:rPr>
              <w:t>High</w:t>
            </w:r>
          </w:p>
        </w:tc>
        <w:tc>
          <w:tcPr>
            <w:tcW w:w="0" w:type="auto"/>
            <w:vAlign w:val="center"/>
            <w:hideMark/>
          </w:tcPr>
          <w:p w14:paraId="23CE93C0" w14:textId="77777777" w:rsidR="00195A72" w:rsidRPr="00A87828" w:rsidRDefault="00195A72" w:rsidP="00FE6A0D">
            <w:pPr>
              <w:spacing w:line="240" w:lineRule="auto"/>
              <w:rPr>
                <w:rFonts w:ascii="Times New Roman" w:hAnsi="Times New Roman" w:cs="Times New Roman"/>
                <w:sz w:val="24"/>
                <w:szCs w:val="24"/>
              </w:rPr>
            </w:pPr>
            <w:r w:rsidRPr="00A87828">
              <w:rPr>
                <w:rFonts w:ascii="Times New Roman" w:hAnsi="Times New Roman" w:cs="Times New Roman"/>
                <w:sz w:val="24"/>
                <w:szCs w:val="24"/>
              </w:rPr>
              <w:t>Strict contract management; include performance-based clauses; proactive supervision</w:t>
            </w:r>
          </w:p>
        </w:tc>
      </w:tr>
      <w:tr w:rsidR="00195A72" w:rsidRPr="00A87828" w14:paraId="7E1C45E6" w14:textId="77777777" w:rsidTr="00195A72">
        <w:trPr>
          <w:tblCellSpacing w:w="15" w:type="dxa"/>
        </w:trPr>
        <w:tc>
          <w:tcPr>
            <w:tcW w:w="0" w:type="auto"/>
            <w:vAlign w:val="center"/>
            <w:hideMark/>
          </w:tcPr>
          <w:p w14:paraId="7183B852" w14:textId="77777777" w:rsidR="00195A72" w:rsidRPr="00A87828" w:rsidRDefault="00195A72" w:rsidP="00FE6A0D">
            <w:pPr>
              <w:spacing w:line="240" w:lineRule="auto"/>
              <w:rPr>
                <w:rFonts w:ascii="Times New Roman" w:hAnsi="Times New Roman" w:cs="Times New Roman"/>
                <w:sz w:val="24"/>
                <w:szCs w:val="24"/>
              </w:rPr>
            </w:pPr>
            <w:r w:rsidRPr="00A87828">
              <w:rPr>
                <w:rFonts w:ascii="Times New Roman" w:hAnsi="Times New Roman" w:cs="Times New Roman"/>
                <w:sz w:val="24"/>
                <w:szCs w:val="24"/>
              </w:rPr>
              <w:t>ICT system integration challenges</w:t>
            </w:r>
          </w:p>
        </w:tc>
        <w:tc>
          <w:tcPr>
            <w:tcW w:w="0" w:type="auto"/>
            <w:vAlign w:val="center"/>
            <w:hideMark/>
          </w:tcPr>
          <w:p w14:paraId="6543188C" w14:textId="77777777" w:rsidR="00195A72" w:rsidRPr="00A87828" w:rsidRDefault="00195A72" w:rsidP="00FE6A0D">
            <w:pPr>
              <w:spacing w:line="240" w:lineRule="auto"/>
              <w:rPr>
                <w:rFonts w:ascii="Times New Roman" w:hAnsi="Times New Roman" w:cs="Times New Roman"/>
                <w:sz w:val="24"/>
                <w:szCs w:val="24"/>
              </w:rPr>
            </w:pPr>
            <w:r w:rsidRPr="00A87828">
              <w:rPr>
                <w:rFonts w:ascii="Times New Roman" w:hAnsi="Times New Roman" w:cs="Times New Roman"/>
                <w:sz w:val="24"/>
                <w:szCs w:val="24"/>
              </w:rPr>
              <w:t>Medium</w:t>
            </w:r>
          </w:p>
        </w:tc>
        <w:tc>
          <w:tcPr>
            <w:tcW w:w="0" w:type="auto"/>
            <w:vAlign w:val="center"/>
            <w:hideMark/>
          </w:tcPr>
          <w:p w14:paraId="5A11AF50" w14:textId="77777777" w:rsidR="00195A72" w:rsidRPr="00A87828" w:rsidRDefault="00195A72" w:rsidP="00FE6A0D">
            <w:pPr>
              <w:spacing w:line="240" w:lineRule="auto"/>
              <w:rPr>
                <w:rFonts w:ascii="Times New Roman" w:hAnsi="Times New Roman" w:cs="Times New Roman"/>
                <w:sz w:val="24"/>
                <w:szCs w:val="24"/>
              </w:rPr>
            </w:pPr>
            <w:r w:rsidRPr="00A87828">
              <w:rPr>
                <w:rFonts w:ascii="Times New Roman" w:hAnsi="Times New Roman" w:cs="Times New Roman"/>
                <w:sz w:val="24"/>
                <w:szCs w:val="24"/>
              </w:rPr>
              <w:t>Medium</w:t>
            </w:r>
          </w:p>
        </w:tc>
        <w:tc>
          <w:tcPr>
            <w:tcW w:w="0" w:type="auto"/>
            <w:vAlign w:val="center"/>
            <w:hideMark/>
          </w:tcPr>
          <w:p w14:paraId="737F84F3" w14:textId="77777777" w:rsidR="00195A72" w:rsidRPr="00A87828" w:rsidRDefault="00195A72" w:rsidP="00FE6A0D">
            <w:pPr>
              <w:spacing w:line="240" w:lineRule="auto"/>
              <w:rPr>
                <w:rFonts w:ascii="Times New Roman" w:hAnsi="Times New Roman" w:cs="Times New Roman"/>
                <w:sz w:val="24"/>
                <w:szCs w:val="24"/>
              </w:rPr>
            </w:pPr>
            <w:r w:rsidRPr="00A87828">
              <w:rPr>
                <w:rFonts w:ascii="Times New Roman" w:hAnsi="Times New Roman" w:cs="Times New Roman"/>
                <w:sz w:val="24"/>
                <w:szCs w:val="24"/>
              </w:rPr>
              <w:t>Early system testing; hire experienced ICT consultants; phased rollout with contingency plans</w:t>
            </w:r>
          </w:p>
        </w:tc>
      </w:tr>
    </w:tbl>
    <w:p w14:paraId="666BBE41" w14:textId="27E4723E" w:rsidR="00195A72" w:rsidRPr="00A87828" w:rsidRDefault="00195A72"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Proactive management of these risks is critical to maintaining project momentum and protecting the financial and service delivery gains anticipated from the PIAP.</w:t>
      </w:r>
    </w:p>
    <w:p w14:paraId="4E6EB342" w14:textId="77777777" w:rsidR="00195A72" w:rsidRPr="00A87828" w:rsidRDefault="00195A72" w:rsidP="00A87828">
      <w:pPr>
        <w:pStyle w:val="Heading2"/>
        <w:spacing w:line="240" w:lineRule="auto"/>
        <w:jc w:val="both"/>
        <w:rPr>
          <w:rFonts w:ascii="Times New Roman" w:hAnsi="Times New Roman" w:cs="Times New Roman"/>
          <w:sz w:val="24"/>
          <w:szCs w:val="24"/>
        </w:rPr>
      </w:pPr>
      <w:bookmarkStart w:id="40" w:name="_Toc202315803"/>
      <w:r w:rsidRPr="00A87828">
        <w:rPr>
          <w:rFonts w:ascii="Times New Roman" w:hAnsi="Times New Roman" w:cs="Times New Roman"/>
          <w:sz w:val="24"/>
          <w:szCs w:val="24"/>
        </w:rPr>
        <w:t>5.4 Monitoring and Evaluation Plan</w:t>
      </w:r>
      <w:bookmarkEnd w:id="40"/>
    </w:p>
    <w:p w14:paraId="07DFB72F" w14:textId="77777777" w:rsidR="00195A72" w:rsidRPr="00A87828" w:rsidRDefault="00195A72"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An effective Monitoring and Evaluation (M&amp;E) framework will be central to tracking progress against PIAP targets and ensuring accountability.</w:t>
      </w:r>
    </w:p>
    <w:p w14:paraId="2C832F23" w14:textId="77777777" w:rsidR="00195A72" w:rsidRPr="00A87828" w:rsidRDefault="00195A72"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The M&amp;E framework will include:</w:t>
      </w:r>
    </w:p>
    <w:p w14:paraId="3FB419DF" w14:textId="77777777" w:rsidR="00195A72" w:rsidRPr="00A87828" w:rsidRDefault="00195A72" w:rsidP="00A87828">
      <w:pPr>
        <w:numPr>
          <w:ilvl w:val="0"/>
          <w:numId w:val="7"/>
        </w:numPr>
        <w:spacing w:line="240" w:lineRule="auto"/>
        <w:jc w:val="both"/>
        <w:rPr>
          <w:rFonts w:ascii="Times New Roman" w:hAnsi="Times New Roman" w:cs="Times New Roman"/>
          <w:sz w:val="24"/>
          <w:szCs w:val="24"/>
        </w:rPr>
      </w:pPr>
      <w:r w:rsidRPr="00A87828">
        <w:rPr>
          <w:rFonts w:ascii="Times New Roman" w:hAnsi="Times New Roman" w:cs="Times New Roman"/>
          <w:b/>
          <w:bCs/>
          <w:sz w:val="24"/>
          <w:szCs w:val="24"/>
        </w:rPr>
        <w:t>Quarterly progress reviews</w:t>
      </w:r>
      <w:r w:rsidRPr="00A87828">
        <w:rPr>
          <w:rFonts w:ascii="Times New Roman" w:hAnsi="Times New Roman" w:cs="Times New Roman"/>
          <w:sz w:val="24"/>
          <w:szCs w:val="24"/>
        </w:rPr>
        <w:t xml:space="preserve"> by the PIAP Implementation Committee, focusing on financial, operational, and infrastructure milestones.</w:t>
      </w:r>
    </w:p>
    <w:p w14:paraId="7B5156C6" w14:textId="77777777" w:rsidR="00195A72" w:rsidRPr="00A87828" w:rsidRDefault="00195A72" w:rsidP="00A87828">
      <w:pPr>
        <w:numPr>
          <w:ilvl w:val="0"/>
          <w:numId w:val="7"/>
        </w:numPr>
        <w:spacing w:line="240" w:lineRule="auto"/>
        <w:jc w:val="both"/>
        <w:rPr>
          <w:rFonts w:ascii="Times New Roman" w:hAnsi="Times New Roman" w:cs="Times New Roman"/>
          <w:sz w:val="24"/>
          <w:szCs w:val="24"/>
        </w:rPr>
      </w:pPr>
      <w:r w:rsidRPr="00A87828">
        <w:rPr>
          <w:rFonts w:ascii="Times New Roman" w:hAnsi="Times New Roman" w:cs="Times New Roman"/>
          <w:b/>
          <w:bCs/>
          <w:sz w:val="24"/>
          <w:szCs w:val="24"/>
        </w:rPr>
        <w:t>Monthly departmental reports</w:t>
      </w:r>
      <w:r w:rsidRPr="00A87828">
        <w:rPr>
          <w:rFonts w:ascii="Times New Roman" w:hAnsi="Times New Roman" w:cs="Times New Roman"/>
          <w:sz w:val="24"/>
          <w:szCs w:val="24"/>
        </w:rPr>
        <w:t xml:space="preserve"> on key indicators such as NRW levels, billing accuracy, revenue collection efficiency, and service interruptions.</w:t>
      </w:r>
    </w:p>
    <w:p w14:paraId="7A7AF72B" w14:textId="77777777" w:rsidR="00195A72" w:rsidRPr="00A87828" w:rsidRDefault="00195A72" w:rsidP="00A87828">
      <w:pPr>
        <w:numPr>
          <w:ilvl w:val="0"/>
          <w:numId w:val="7"/>
        </w:numPr>
        <w:spacing w:line="240" w:lineRule="auto"/>
        <w:jc w:val="both"/>
        <w:rPr>
          <w:rFonts w:ascii="Times New Roman" w:hAnsi="Times New Roman" w:cs="Times New Roman"/>
          <w:sz w:val="24"/>
          <w:szCs w:val="24"/>
        </w:rPr>
      </w:pPr>
      <w:r w:rsidRPr="00A87828">
        <w:rPr>
          <w:rFonts w:ascii="Times New Roman" w:hAnsi="Times New Roman" w:cs="Times New Roman"/>
          <w:b/>
          <w:bCs/>
          <w:sz w:val="24"/>
          <w:szCs w:val="24"/>
        </w:rPr>
        <w:t>Biannual Board reports</w:t>
      </w:r>
      <w:r w:rsidRPr="00A87828">
        <w:rPr>
          <w:rFonts w:ascii="Times New Roman" w:hAnsi="Times New Roman" w:cs="Times New Roman"/>
          <w:sz w:val="24"/>
          <w:szCs w:val="24"/>
        </w:rPr>
        <w:t xml:space="preserve"> presenting consolidated performance against PIAP targets and proposing any adjustments or corrective actions.</w:t>
      </w:r>
    </w:p>
    <w:p w14:paraId="5A691598" w14:textId="77777777" w:rsidR="00195A72" w:rsidRPr="00A87828" w:rsidRDefault="00195A72" w:rsidP="00A87828">
      <w:pPr>
        <w:numPr>
          <w:ilvl w:val="0"/>
          <w:numId w:val="7"/>
        </w:numPr>
        <w:spacing w:line="240" w:lineRule="auto"/>
        <w:jc w:val="both"/>
        <w:rPr>
          <w:rFonts w:ascii="Times New Roman" w:hAnsi="Times New Roman" w:cs="Times New Roman"/>
          <w:sz w:val="24"/>
          <w:szCs w:val="24"/>
        </w:rPr>
      </w:pPr>
      <w:r w:rsidRPr="00A87828">
        <w:rPr>
          <w:rFonts w:ascii="Times New Roman" w:hAnsi="Times New Roman" w:cs="Times New Roman"/>
          <w:b/>
          <w:bCs/>
          <w:sz w:val="24"/>
          <w:szCs w:val="24"/>
        </w:rPr>
        <w:t>Annual PIAP performance review</w:t>
      </w:r>
      <w:r w:rsidRPr="00A87828">
        <w:rPr>
          <w:rFonts w:ascii="Times New Roman" w:hAnsi="Times New Roman" w:cs="Times New Roman"/>
          <w:sz w:val="24"/>
          <w:szCs w:val="24"/>
        </w:rPr>
        <w:t xml:space="preserve"> to assess cumulative progress and update implementation schedules where necessary.</w:t>
      </w:r>
    </w:p>
    <w:p w14:paraId="0C6E547E" w14:textId="77777777" w:rsidR="00195A72" w:rsidRPr="00A87828" w:rsidRDefault="00195A72" w:rsidP="00A87828">
      <w:pPr>
        <w:pStyle w:val="Heading4"/>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Monitoring Framework</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17"/>
        <w:gridCol w:w="2169"/>
        <w:gridCol w:w="2854"/>
      </w:tblGrid>
      <w:tr w:rsidR="00195A72" w:rsidRPr="00A87828" w14:paraId="32DE1A97" w14:textId="77777777" w:rsidTr="008B60A5">
        <w:trPr>
          <w:tblHeader/>
          <w:tblCellSpacing w:w="15" w:type="dxa"/>
        </w:trPr>
        <w:tc>
          <w:tcPr>
            <w:tcW w:w="0" w:type="auto"/>
            <w:vAlign w:val="center"/>
            <w:hideMark/>
          </w:tcPr>
          <w:p w14:paraId="7FAC2B4E" w14:textId="77777777" w:rsidR="00195A72" w:rsidRPr="00A87828" w:rsidRDefault="00195A72" w:rsidP="00A87828">
            <w:pPr>
              <w:spacing w:line="240" w:lineRule="auto"/>
              <w:jc w:val="both"/>
              <w:rPr>
                <w:rFonts w:ascii="Times New Roman" w:hAnsi="Times New Roman" w:cs="Times New Roman"/>
                <w:b/>
                <w:bCs/>
                <w:sz w:val="24"/>
                <w:szCs w:val="24"/>
              </w:rPr>
            </w:pPr>
            <w:r w:rsidRPr="00A87828">
              <w:rPr>
                <w:rFonts w:ascii="Times New Roman" w:hAnsi="Times New Roman" w:cs="Times New Roman"/>
                <w:b/>
                <w:bCs/>
                <w:sz w:val="24"/>
                <w:szCs w:val="24"/>
              </w:rPr>
              <w:t>KPI</w:t>
            </w:r>
          </w:p>
        </w:tc>
        <w:tc>
          <w:tcPr>
            <w:tcW w:w="0" w:type="auto"/>
            <w:vAlign w:val="center"/>
            <w:hideMark/>
          </w:tcPr>
          <w:p w14:paraId="0B063EC2" w14:textId="77777777" w:rsidR="00195A72" w:rsidRPr="00A87828" w:rsidRDefault="00195A72" w:rsidP="00A87828">
            <w:pPr>
              <w:spacing w:line="240" w:lineRule="auto"/>
              <w:jc w:val="both"/>
              <w:rPr>
                <w:rFonts w:ascii="Times New Roman" w:hAnsi="Times New Roman" w:cs="Times New Roman"/>
                <w:b/>
                <w:bCs/>
                <w:sz w:val="24"/>
                <w:szCs w:val="24"/>
              </w:rPr>
            </w:pPr>
            <w:r w:rsidRPr="00A87828">
              <w:rPr>
                <w:rFonts w:ascii="Times New Roman" w:hAnsi="Times New Roman" w:cs="Times New Roman"/>
                <w:b/>
                <w:bCs/>
                <w:sz w:val="24"/>
                <w:szCs w:val="24"/>
              </w:rPr>
              <w:t>Target Reporting Frequency</w:t>
            </w:r>
          </w:p>
        </w:tc>
        <w:tc>
          <w:tcPr>
            <w:tcW w:w="0" w:type="auto"/>
            <w:vAlign w:val="center"/>
            <w:hideMark/>
          </w:tcPr>
          <w:p w14:paraId="09A24FDA" w14:textId="77777777" w:rsidR="00195A72" w:rsidRPr="00A87828" w:rsidRDefault="00195A72" w:rsidP="00A87828">
            <w:pPr>
              <w:spacing w:line="240" w:lineRule="auto"/>
              <w:jc w:val="both"/>
              <w:rPr>
                <w:rFonts w:ascii="Times New Roman" w:hAnsi="Times New Roman" w:cs="Times New Roman"/>
                <w:b/>
                <w:bCs/>
                <w:sz w:val="24"/>
                <w:szCs w:val="24"/>
              </w:rPr>
            </w:pPr>
            <w:r w:rsidRPr="00A87828">
              <w:rPr>
                <w:rFonts w:ascii="Times New Roman" w:hAnsi="Times New Roman" w:cs="Times New Roman"/>
                <w:b/>
                <w:bCs/>
                <w:sz w:val="24"/>
                <w:szCs w:val="24"/>
              </w:rPr>
              <w:t>Responsible Officer</w:t>
            </w:r>
          </w:p>
        </w:tc>
      </w:tr>
      <w:tr w:rsidR="00195A72" w:rsidRPr="00A87828" w14:paraId="41010D08" w14:textId="77777777" w:rsidTr="008B60A5">
        <w:trPr>
          <w:tblCellSpacing w:w="15" w:type="dxa"/>
        </w:trPr>
        <w:tc>
          <w:tcPr>
            <w:tcW w:w="0" w:type="auto"/>
            <w:vAlign w:val="center"/>
            <w:hideMark/>
          </w:tcPr>
          <w:p w14:paraId="0DAED5C5" w14:textId="77777777" w:rsidR="00195A72" w:rsidRPr="00A87828" w:rsidRDefault="00195A72"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Operational Cost Coverage Ratio (OCCR)</w:t>
            </w:r>
          </w:p>
        </w:tc>
        <w:tc>
          <w:tcPr>
            <w:tcW w:w="0" w:type="auto"/>
            <w:vAlign w:val="center"/>
            <w:hideMark/>
          </w:tcPr>
          <w:p w14:paraId="074BA1EA" w14:textId="77777777" w:rsidR="00195A72" w:rsidRPr="00A87828" w:rsidRDefault="00195A72"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Quarterly</w:t>
            </w:r>
          </w:p>
        </w:tc>
        <w:tc>
          <w:tcPr>
            <w:tcW w:w="0" w:type="auto"/>
            <w:vAlign w:val="center"/>
            <w:hideMark/>
          </w:tcPr>
          <w:p w14:paraId="7B8F3C16" w14:textId="77777777" w:rsidR="00195A72" w:rsidRPr="00A87828" w:rsidRDefault="00195A72"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Head of Finance</w:t>
            </w:r>
          </w:p>
        </w:tc>
      </w:tr>
      <w:tr w:rsidR="00195A72" w:rsidRPr="00A87828" w14:paraId="1D3073F2" w14:textId="77777777" w:rsidTr="008B60A5">
        <w:trPr>
          <w:tblCellSpacing w:w="15" w:type="dxa"/>
        </w:trPr>
        <w:tc>
          <w:tcPr>
            <w:tcW w:w="0" w:type="auto"/>
            <w:vAlign w:val="center"/>
            <w:hideMark/>
          </w:tcPr>
          <w:p w14:paraId="605DBB41" w14:textId="77777777" w:rsidR="00195A72" w:rsidRPr="00A87828" w:rsidRDefault="00195A72"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NRW Percentage</w:t>
            </w:r>
          </w:p>
        </w:tc>
        <w:tc>
          <w:tcPr>
            <w:tcW w:w="0" w:type="auto"/>
            <w:vAlign w:val="center"/>
            <w:hideMark/>
          </w:tcPr>
          <w:p w14:paraId="06E5942B" w14:textId="77777777" w:rsidR="00195A72" w:rsidRPr="00A87828" w:rsidRDefault="00195A72"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Monthly</w:t>
            </w:r>
          </w:p>
        </w:tc>
        <w:tc>
          <w:tcPr>
            <w:tcW w:w="0" w:type="auto"/>
            <w:vAlign w:val="center"/>
            <w:hideMark/>
          </w:tcPr>
          <w:p w14:paraId="3071EA26" w14:textId="0A80212D" w:rsidR="00195A72" w:rsidRPr="00A87828" w:rsidRDefault="00195A72"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 xml:space="preserve">Head of </w:t>
            </w:r>
            <w:r w:rsidR="0026000A" w:rsidRPr="00A87828">
              <w:rPr>
                <w:rFonts w:ascii="Times New Roman" w:hAnsi="Times New Roman" w:cs="Times New Roman"/>
                <w:sz w:val="24"/>
                <w:szCs w:val="24"/>
              </w:rPr>
              <w:t>Commercial</w:t>
            </w:r>
            <w:r w:rsidRPr="00A87828">
              <w:rPr>
                <w:rFonts w:ascii="Times New Roman" w:hAnsi="Times New Roman" w:cs="Times New Roman"/>
                <w:sz w:val="24"/>
                <w:szCs w:val="24"/>
              </w:rPr>
              <w:t xml:space="preserve"> Services</w:t>
            </w:r>
          </w:p>
        </w:tc>
      </w:tr>
      <w:tr w:rsidR="00195A72" w:rsidRPr="00A87828" w14:paraId="1B94C5D8" w14:textId="77777777" w:rsidTr="008B60A5">
        <w:trPr>
          <w:tblCellSpacing w:w="15" w:type="dxa"/>
        </w:trPr>
        <w:tc>
          <w:tcPr>
            <w:tcW w:w="0" w:type="auto"/>
            <w:vAlign w:val="center"/>
            <w:hideMark/>
          </w:tcPr>
          <w:p w14:paraId="66DCD0F8" w14:textId="77777777" w:rsidR="00195A72" w:rsidRPr="00A87828" w:rsidRDefault="00195A72"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Billing Accuracy Rate</w:t>
            </w:r>
          </w:p>
        </w:tc>
        <w:tc>
          <w:tcPr>
            <w:tcW w:w="0" w:type="auto"/>
            <w:vAlign w:val="center"/>
            <w:hideMark/>
          </w:tcPr>
          <w:p w14:paraId="4049B3ED" w14:textId="77777777" w:rsidR="00195A72" w:rsidRPr="00A87828" w:rsidRDefault="00195A72"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Monthly</w:t>
            </w:r>
          </w:p>
        </w:tc>
        <w:tc>
          <w:tcPr>
            <w:tcW w:w="0" w:type="auto"/>
            <w:vAlign w:val="center"/>
            <w:hideMark/>
          </w:tcPr>
          <w:p w14:paraId="66887246" w14:textId="77777777" w:rsidR="00195A72" w:rsidRPr="00A87828" w:rsidRDefault="00195A72"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Commercial Manager</w:t>
            </w:r>
          </w:p>
        </w:tc>
      </w:tr>
      <w:tr w:rsidR="00195A72" w:rsidRPr="00A87828" w14:paraId="55FC2C8A" w14:textId="77777777" w:rsidTr="008B60A5">
        <w:trPr>
          <w:tblCellSpacing w:w="15" w:type="dxa"/>
        </w:trPr>
        <w:tc>
          <w:tcPr>
            <w:tcW w:w="0" w:type="auto"/>
            <w:vAlign w:val="center"/>
            <w:hideMark/>
          </w:tcPr>
          <w:p w14:paraId="35769DDA" w14:textId="77777777" w:rsidR="00195A72" w:rsidRPr="00A87828" w:rsidRDefault="00195A72"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Revenue Collection Efficiency</w:t>
            </w:r>
          </w:p>
        </w:tc>
        <w:tc>
          <w:tcPr>
            <w:tcW w:w="0" w:type="auto"/>
            <w:vAlign w:val="center"/>
            <w:hideMark/>
          </w:tcPr>
          <w:p w14:paraId="22927862" w14:textId="77777777" w:rsidR="00195A72" w:rsidRPr="00A87828" w:rsidRDefault="00195A72"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Monthly</w:t>
            </w:r>
          </w:p>
        </w:tc>
        <w:tc>
          <w:tcPr>
            <w:tcW w:w="0" w:type="auto"/>
            <w:vAlign w:val="center"/>
            <w:hideMark/>
          </w:tcPr>
          <w:p w14:paraId="68210650" w14:textId="77777777" w:rsidR="00195A72" w:rsidRPr="00A87828" w:rsidRDefault="00195A72"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Commercial Manager</w:t>
            </w:r>
          </w:p>
        </w:tc>
      </w:tr>
      <w:tr w:rsidR="00195A72" w:rsidRPr="00A87828" w14:paraId="23CA4A90" w14:textId="77777777" w:rsidTr="008B60A5">
        <w:trPr>
          <w:tblCellSpacing w:w="15" w:type="dxa"/>
        </w:trPr>
        <w:tc>
          <w:tcPr>
            <w:tcW w:w="0" w:type="auto"/>
            <w:vAlign w:val="center"/>
            <w:hideMark/>
          </w:tcPr>
          <w:p w14:paraId="46457F2D" w14:textId="77777777" w:rsidR="00195A72" w:rsidRPr="00A87828" w:rsidRDefault="00195A72"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lastRenderedPageBreak/>
              <w:t>Customer Complaint Response Rate (within 24 hours)</w:t>
            </w:r>
          </w:p>
        </w:tc>
        <w:tc>
          <w:tcPr>
            <w:tcW w:w="0" w:type="auto"/>
            <w:vAlign w:val="center"/>
            <w:hideMark/>
          </w:tcPr>
          <w:p w14:paraId="732CC167" w14:textId="77777777" w:rsidR="00195A72" w:rsidRPr="00A87828" w:rsidRDefault="00195A72"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Monthly</w:t>
            </w:r>
          </w:p>
        </w:tc>
        <w:tc>
          <w:tcPr>
            <w:tcW w:w="0" w:type="auto"/>
            <w:vAlign w:val="center"/>
            <w:hideMark/>
          </w:tcPr>
          <w:p w14:paraId="17048761" w14:textId="77777777" w:rsidR="00195A72" w:rsidRPr="00A87828" w:rsidRDefault="00195A72"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Customer Care Manager</w:t>
            </w:r>
          </w:p>
        </w:tc>
      </w:tr>
      <w:tr w:rsidR="00195A72" w:rsidRPr="00A87828" w14:paraId="31937420" w14:textId="77777777" w:rsidTr="008B60A5">
        <w:trPr>
          <w:tblCellSpacing w:w="15" w:type="dxa"/>
        </w:trPr>
        <w:tc>
          <w:tcPr>
            <w:tcW w:w="0" w:type="auto"/>
            <w:vAlign w:val="center"/>
            <w:hideMark/>
          </w:tcPr>
          <w:p w14:paraId="229B443D" w14:textId="77777777" w:rsidR="00195A72" w:rsidRPr="00A87828" w:rsidRDefault="00195A72"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Project Implementation Milestones</w:t>
            </w:r>
          </w:p>
        </w:tc>
        <w:tc>
          <w:tcPr>
            <w:tcW w:w="0" w:type="auto"/>
            <w:vAlign w:val="center"/>
            <w:hideMark/>
          </w:tcPr>
          <w:p w14:paraId="3995AE67" w14:textId="77777777" w:rsidR="00195A72" w:rsidRPr="00A87828" w:rsidRDefault="00195A72"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Quarterly</w:t>
            </w:r>
          </w:p>
        </w:tc>
        <w:tc>
          <w:tcPr>
            <w:tcW w:w="0" w:type="auto"/>
            <w:vAlign w:val="center"/>
            <w:hideMark/>
          </w:tcPr>
          <w:p w14:paraId="3E5081E1" w14:textId="77777777" w:rsidR="00195A72" w:rsidRPr="00A87828" w:rsidRDefault="00195A72"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PIAP Implementation Committee Chair</w:t>
            </w:r>
          </w:p>
        </w:tc>
      </w:tr>
    </w:tbl>
    <w:p w14:paraId="00DAABDF" w14:textId="77777777" w:rsidR="00195A72" w:rsidRPr="00A87828" w:rsidRDefault="00195A72" w:rsidP="00A87828">
      <w:pPr>
        <w:spacing w:line="240" w:lineRule="auto"/>
        <w:jc w:val="both"/>
        <w:rPr>
          <w:rFonts w:ascii="Times New Roman" w:hAnsi="Times New Roman" w:cs="Times New Roman"/>
          <w:sz w:val="24"/>
          <w:szCs w:val="24"/>
        </w:rPr>
      </w:pPr>
      <w:r w:rsidRPr="00A87828">
        <w:rPr>
          <w:rFonts w:ascii="Times New Roman" w:hAnsi="Times New Roman" w:cs="Times New Roman"/>
          <w:b/>
          <w:bCs/>
          <w:sz w:val="24"/>
          <w:szCs w:val="24"/>
        </w:rPr>
        <w:t>Data collection responsibilities</w:t>
      </w:r>
      <w:r w:rsidRPr="00A87828">
        <w:rPr>
          <w:rFonts w:ascii="Times New Roman" w:hAnsi="Times New Roman" w:cs="Times New Roman"/>
          <w:sz w:val="24"/>
          <w:szCs w:val="24"/>
        </w:rPr>
        <w:t xml:space="preserve"> have been assigned to departmental heads, with the M&amp;E officer collating reports for submission to the Implementation Committee and Board.</w:t>
      </w:r>
    </w:p>
    <w:p w14:paraId="502FB407" w14:textId="77777777" w:rsidR="00195A72" w:rsidRPr="00A87828" w:rsidRDefault="00195A72" w:rsidP="00A87828">
      <w:pPr>
        <w:spacing w:line="240" w:lineRule="auto"/>
        <w:jc w:val="both"/>
        <w:rPr>
          <w:rFonts w:ascii="Times New Roman" w:hAnsi="Times New Roman" w:cs="Times New Roman"/>
          <w:b/>
          <w:bCs/>
          <w:sz w:val="24"/>
          <w:szCs w:val="24"/>
        </w:rPr>
      </w:pPr>
      <w:r w:rsidRPr="00A87828">
        <w:rPr>
          <w:rFonts w:ascii="Times New Roman" w:hAnsi="Times New Roman" w:cs="Times New Roman"/>
          <w:b/>
          <w:bCs/>
          <w:sz w:val="24"/>
          <w:szCs w:val="24"/>
        </w:rPr>
        <w:t>Conclusion and Next Steps</w:t>
      </w:r>
    </w:p>
    <w:p w14:paraId="511A455C" w14:textId="05CCDD19" w:rsidR="00195A72" w:rsidRPr="00A87828" w:rsidRDefault="00195A72"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 xml:space="preserve">This PIAP represents </w:t>
      </w:r>
      <w:r w:rsidR="009121B2" w:rsidRPr="00A87828">
        <w:rPr>
          <w:rFonts w:ascii="Times New Roman" w:hAnsi="Times New Roman" w:cs="Times New Roman"/>
          <w:sz w:val="24"/>
          <w:szCs w:val="24"/>
        </w:rPr>
        <w:t>WSP</w:t>
      </w:r>
      <w:r w:rsidRPr="00A87828">
        <w:rPr>
          <w:rFonts w:ascii="Times New Roman" w:hAnsi="Times New Roman" w:cs="Times New Roman"/>
          <w:sz w:val="24"/>
          <w:szCs w:val="24"/>
        </w:rPr>
        <w:t xml:space="preserve">’s strategic plan to address its operational, financial, and institutional challenges over the period </w:t>
      </w:r>
      <w:r w:rsidRPr="00A87828">
        <w:rPr>
          <w:rFonts w:ascii="Times New Roman" w:hAnsi="Times New Roman" w:cs="Times New Roman"/>
          <w:b/>
          <w:bCs/>
          <w:sz w:val="24"/>
          <w:szCs w:val="24"/>
        </w:rPr>
        <w:t>July 202</w:t>
      </w:r>
      <w:r w:rsidR="0026000A" w:rsidRPr="00A87828">
        <w:rPr>
          <w:rFonts w:ascii="Times New Roman" w:hAnsi="Times New Roman" w:cs="Times New Roman"/>
          <w:b/>
          <w:bCs/>
          <w:sz w:val="24"/>
          <w:szCs w:val="24"/>
        </w:rPr>
        <w:t>5</w:t>
      </w:r>
      <w:r w:rsidRPr="00A87828">
        <w:rPr>
          <w:rFonts w:ascii="Times New Roman" w:hAnsi="Times New Roman" w:cs="Times New Roman"/>
          <w:b/>
          <w:bCs/>
          <w:sz w:val="24"/>
          <w:szCs w:val="24"/>
        </w:rPr>
        <w:t xml:space="preserve"> to June 202</w:t>
      </w:r>
      <w:r w:rsidR="0026000A" w:rsidRPr="00A87828">
        <w:rPr>
          <w:rFonts w:ascii="Times New Roman" w:hAnsi="Times New Roman" w:cs="Times New Roman"/>
          <w:b/>
          <w:bCs/>
          <w:sz w:val="24"/>
          <w:szCs w:val="24"/>
        </w:rPr>
        <w:t>9</w:t>
      </w:r>
      <w:r w:rsidRPr="00A87828">
        <w:rPr>
          <w:rFonts w:ascii="Times New Roman" w:hAnsi="Times New Roman" w:cs="Times New Roman"/>
          <w:sz w:val="24"/>
          <w:szCs w:val="24"/>
        </w:rPr>
        <w:t>. The plan sets out the key performance gaps and their root causes, establishes clear performance targets, proposes high-impact investment and operational strategies, and defines an implementation and monitoring framework to track results and adjust interventions as needed.</w:t>
      </w:r>
    </w:p>
    <w:p w14:paraId="77E3CBEF" w14:textId="3D57F54F" w:rsidR="00195A72" w:rsidRPr="00A87828" w:rsidRDefault="00195A72"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 xml:space="preserve">By focusing on critical areas such as non-revenue water management, metering, billing and collection efficiency, energy optimization, and financial management improvements, the WSP aims to progressively improve its Operational Cost Coverage Ratio (OCCR) from </w:t>
      </w:r>
      <w:r w:rsidRPr="00A87828">
        <w:rPr>
          <w:rFonts w:ascii="Times New Roman" w:hAnsi="Times New Roman" w:cs="Times New Roman"/>
          <w:b/>
          <w:bCs/>
          <w:sz w:val="24"/>
          <w:szCs w:val="24"/>
        </w:rPr>
        <w:t>0.</w:t>
      </w:r>
      <w:r w:rsidR="005D706E">
        <w:rPr>
          <w:rFonts w:ascii="Times New Roman" w:hAnsi="Times New Roman" w:cs="Times New Roman"/>
          <w:b/>
          <w:bCs/>
          <w:sz w:val="24"/>
          <w:szCs w:val="24"/>
        </w:rPr>
        <w:t>7</w:t>
      </w:r>
      <w:r w:rsidR="0026000A" w:rsidRPr="00A87828">
        <w:rPr>
          <w:rFonts w:ascii="Times New Roman" w:hAnsi="Times New Roman" w:cs="Times New Roman"/>
          <w:b/>
          <w:bCs/>
          <w:sz w:val="24"/>
          <w:szCs w:val="24"/>
        </w:rPr>
        <w:t>6</w:t>
      </w:r>
      <w:r w:rsidRPr="00A87828">
        <w:rPr>
          <w:rFonts w:ascii="Times New Roman" w:hAnsi="Times New Roman" w:cs="Times New Roman"/>
          <w:b/>
          <w:bCs/>
          <w:sz w:val="24"/>
          <w:szCs w:val="24"/>
        </w:rPr>
        <w:t xml:space="preserve"> in 2023/24</w:t>
      </w:r>
      <w:r w:rsidRPr="00A87828">
        <w:rPr>
          <w:rFonts w:ascii="Times New Roman" w:hAnsi="Times New Roman" w:cs="Times New Roman"/>
          <w:sz w:val="24"/>
          <w:szCs w:val="24"/>
        </w:rPr>
        <w:t xml:space="preserve"> to </w:t>
      </w:r>
      <w:r w:rsidR="0026000A" w:rsidRPr="00A87828">
        <w:rPr>
          <w:rFonts w:ascii="Times New Roman" w:hAnsi="Times New Roman" w:cs="Times New Roman"/>
          <w:b/>
          <w:bCs/>
          <w:sz w:val="24"/>
          <w:szCs w:val="24"/>
        </w:rPr>
        <w:t>0.9</w:t>
      </w:r>
      <w:r w:rsidR="00057CCE">
        <w:rPr>
          <w:rFonts w:ascii="Times New Roman" w:hAnsi="Times New Roman" w:cs="Times New Roman"/>
          <w:b/>
          <w:bCs/>
          <w:sz w:val="24"/>
          <w:szCs w:val="24"/>
        </w:rPr>
        <w:t>3</w:t>
      </w:r>
      <w:r w:rsidRPr="00A87828">
        <w:rPr>
          <w:rFonts w:ascii="Times New Roman" w:hAnsi="Times New Roman" w:cs="Times New Roman"/>
          <w:b/>
          <w:bCs/>
          <w:sz w:val="24"/>
          <w:szCs w:val="24"/>
        </w:rPr>
        <w:t xml:space="preserve"> by 202</w:t>
      </w:r>
      <w:r w:rsidR="0026000A" w:rsidRPr="00A87828">
        <w:rPr>
          <w:rFonts w:ascii="Times New Roman" w:hAnsi="Times New Roman" w:cs="Times New Roman"/>
          <w:b/>
          <w:bCs/>
          <w:sz w:val="24"/>
          <w:szCs w:val="24"/>
        </w:rPr>
        <w:t>8</w:t>
      </w:r>
      <w:r w:rsidRPr="00A87828">
        <w:rPr>
          <w:rFonts w:ascii="Times New Roman" w:hAnsi="Times New Roman" w:cs="Times New Roman"/>
          <w:b/>
          <w:bCs/>
          <w:sz w:val="24"/>
          <w:szCs w:val="24"/>
        </w:rPr>
        <w:t>/2</w:t>
      </w:r>
      <w:r w:rsidR="0026000A" w:rsidRPr="00A87828">
        <w:rPr>
          <w:rFonts w:ascii="Times New Roman" w:hAnsi="Times New Roman" w:cs="Times New Roman"/>
          <w:b/>
          <w:bCs/>
          <w:sz w:val="24"/>
          <w:szCs w:val="24"/>
        </w:rPr>
        <w:t>9</w:t>
      </w:r>
      <w:r w:rsidRPr="00A87828">
        <w:rPr>
          <w:rFonts w:ascii="Times New Roman" w:hAnsi="Times New Roman" w:cs="Times New Roman"/>
          <w:sz w:val="24"/>
          <w:szCs w:val="24"/>
        </w:rPr>
        <w:t>. These interventions are expected to enhance service delivery, improve financial sustainability, and strengthen governance and accountability within the utility.</w:t>
      </w:r>
    </w:p>
    <w:p w14:paraId="7F9A4213" w14:textId="3C73286F" w:rsidR="00195A72" w:rsidRPr="00A87828" w:rsidRDefault="00195A72"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 xml:space="preserve">The PIAP will also guide </w:t>
      </w:r>
      <w:r w:rsidR="009121B2" w:rsidRPr="00A87828">
        <w:rPr>
          <w:rFonts w:ascii="Times New Roman" w:hAnsi="Times New Roman" w:cs="Times New Roman"/>
          <w:sz w:val="24"/>
          <w:szCs w:val="24"/>
        </w:rPr>
        <w:t>WSP</w:t>
      </w:r>
      <w:r w:rsidRPr="00A87828">
        <w:rPr>
          <w:rFonts w:ascii="Times New Roman" w:hAnsi="Times New Roman" w:cs="Times New Roman"/>
          <w:sz w:val="24"/>
          <w:szCs w:val="24"/>
        </w:rPr>
        <w:t xml:space="preserve"> in identifying and preparing bankable investment projects to support long-term growth and service expansion. These projects, together with operational improvements, will position the utility to better meet customer needs, regulatory expectations, and county development goals.</w:t>
      </w:r>
    </w:p>
    <w:p w14:paraId="5BE5D8CC" w14:textId="77777777" w:rsidR="00195A72" w:rsidRPr="00A87828" w:rsidRDefault="00195A72" w:rsidP="00A87828">
      <w:pPr>
        <w:pStyle w:val="Heading4"/>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Next Steps</w:t>
      </w:r>
    </w:p>
    <w:p w14:paraId="1BBAFABB" w14:textId="77777777" w:rsidR="00195A72" w:rsidRPr="00A87828" w:rsidRDefault="00195A72"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To operationalize this PIAP, the following next steps are proposed: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47"/>
        <w:gridCol w:w="2217"/>
        <w:gridCol w:w="1476"/>
      </w:tblGrid>
      <w:tr w:rsidR="00195A72" w:rsidRPr="00A87828" w14:paraId="1481CD22" w14:textId="77777777" w:rsidTr="00195A72">
        <w:trPr>
          <w:tblHeader/>
          <w:tblCellSpacing w:w="15" w:type="dxa"/>
        </w:trPr>
        <w:tc>
          <w:tcPr>
            <w:tcW w:w="0" w:type="auto"/>
            <w:vAlign w:val="center"/>
            <w:hideMark/>
          </w:tcPr>
          <w:p w14:paraId="6F318BA2" w14:textId="77777777" w:rsidR="00195A72" w:rsidRPr="00A87828" w:rsidRDefault="00195A72" w:rsidP="00FE6A0D">
            <w:pPr>
              <w:spacing w:line="240" w:lineRule="auto"/>
              <w:rPr>
                <w:rFonts w:ascii="Times New Roman" w:hAnsi="Times New Roman" w:cs="Times New Roman"/>
                <w:b/>
                <w:bCs/>
                <w:sz w:val="24"/>
                <w:szCs w:val="24"/>
              </w:rPr>
            </w:pPr>
            <w:r w:rsidRPr="00A87828">
              <w:rPr>
                <w:rFonts w:ascii="Times New Roman" w:hAnsi="Times New Roman" w:cs="Times New Roman"/>
                <w:b/>
                <w:bCs/>
                <w:sz w:val="24"/>
                <w:szCs w:val="24"/>
              </w:rPr>
              <w:t>Action</w:t>
            </w:r>
          </w:p>
        </w:tc>
        <w:tc>
          <w:tcPr>
            <w:tcW w:w="0" w:type="auto"/>
            <w:vAlign w:val="center"/>
            <w:hideMark/>
          </w:tcPr>
          <w:p w14:paraId="5AC6AC6D" w14:textId="77777777" w:rsidR="00195A72" w:rsidRPr="00A87828" w:rsidRDefault="00195A72" w:rsidP="00FE6A0D">
            <w:pPr>
              <w:spacing w:line="240" w:lineRule="auto"/>
              <w:rPr>
                <w:rFonts w:ascii="Times New Roman" w:hAnsi="Times New Roman" w:cs="Times New Roman"/>
                <w:b/>
                <w:bCs/>
                <w:sz w:val="24"/>
                <w:szCs w:val="24"/>
              </w:rPr>
            </w:pPr>
            <w:r w:rsidRPr="00A87828">
              <w:rPr>
                <w:rFonts w:ascii="Times New Roman" w:hAnsi="Times New Roman" w:cs="Times New Roman"/>
                <w:b/>
                <w:bCs/>
                <w:sz w:val="24"/>
                <w:szCs w:val="24"/>
              </w:rPr>
              <w:t>Responsibility</w:t>
            </w:r>
          </w:p>
        </w:tc>
        <w:tc>
          <w:tcPr>
            <w:tcW w:w="0" w:type="auto"/>
            <w:vAlign w:val="center"/>
            <w:hideMark/>
          </w:tcPr>
          <w:p w14:paraId="12D1C511" w14:textId="77777777" w:rsidR="00195A72" w:rsidRPr="00A87828" w:rsidRDefault="00195A72" w:rsidP="00FE6A0D">
            <w:pPr>
              <w:spacing w:line="240" w:lineRule="auto"/>
              <w:rPr>
                <w:rFonts w:ascii="Times New Roman" w:hAnsi="Times New Roman" w:cs="Times New Roman"/>
                <w:b/>
                <w:bCs/>
                <w:sz w:val="24"/>
                <w:szCs w:val="24"/>
              </w:rPr>
            </w:pPr>
            <w:r w:rsidRPr="00A87828">
              <w:rPr>
                <w:rFonts w:ascii="Times New Roman" w:hAnsi="Times New Roman" w:cs="Times New Roman"/>
                <w:b/>
                <w:bCs/>
                <w:sz w:val="24"/>
                <w:szCs w:val="24"/>
              </w:rPr>
              <w:t>Timeline</w:t>
            </w:r>
          </w:p>
        </w:tc>
      </w:tr>
      <w:tr w:rsidR="00195A72" w:rsidRPr="00A87828" w14:paraId="721B4DC4" w14:textId="77777777" w:rsidTr="00195A72">
        <w:trPr>
          <w:tblCellSpacing w:w="15" w:type="dxa"/>
        </w:trPr>
        <w:tc>
          <w:tcPr>
            <w:tcW w:w="0" w:type="auto"/>
            <w:vAlign w:val="center"/>
            <w:hideMark/>
          </w:tcPr>
          <w:p w14:paraId="52A74E6B" w14:textId="77777777" w:rsidR="00195A72" w:rsidRPr="00A87828" w:rsidRDefault="00195A72" w:rsidP="00FE6A0D">
            <w:pPr>
              <w:spacing w:line="240" w:lineRule="auto"/>
              <w:rPr>
                <w:rFonts w:ascii="Times New Roman" w:hAnsi="Times New Roman" w:cs="Times New Roman"/>
                <w:sz w:val="24"/>
                <w:szCs w:val="24"/>
              </w:rPr>
            </w:pPr>
            <w:r w:rsidRPr="00A87828">
              <w:rPr>
                <w:rFonts w:ascii="Times New Roman" w:hAnsi="Times New Roman" w:cs="Times New Roman"/>
                <w:sz w:val="24"/>
                <w:szCs w:val="24"/>
              </w:rPr>
              <w:t>Finalize and approve the PIAP through the WSP Board and County Government</w:t>
            </w:r>
          </w:p>
        </w:tc>
        <w:tc>
          <w:tcPr>
            <w:tcW w:w="0" w:type="auto"/>
            <w:vAlign w:val="center"/>
            <w:hideMark/>
          </w:tcPr>
          <w:p w14:paraId="77783A21" w14:textId="77777777" w:rsidR="00195A72" w:rsidRPr="00A87828" w:rsidRDefault="00195A72" w:rsidP="00FE6A0D">
            <w:pPr>
              <w:spacing w:line="240" w:lineRule="auto"/>
              <w:rPr>
                <w:rFonts w:ascii="Times New Roman" w:hAnsi="Times New Roman" w:cs="Times New Roman"/>
                <w:sz w:val="24"/>
                <w:szCs w:val="24"/>
              </w:rPr>
            </w:pPr>
            <w:r w:rsidRPr="00A87828">
              <w:rPr>
                <w:rFonts w:ascii="Times New Roman" w:hAnsi="Times New Roman" w:cs="Times New Roman"/>
                <w:sz w:val="24"/>
                <w:szCs w:val="24"/>
              </w:rPr>
              <w:t>Board Chair &amp; Managing Director</w:t>
            </w:r>
          </w:p>
        </w:tc>
        <w:tc>
          <w:tcPr>
            <w:tcW w:w="0" w:type="auto"/>
            <w:vAlign w:val="center"/>
            <w:hideMark/>
          </w:tcPr>
          <w:p w14:paraId="5A5B0D55" w14:textId="1FD432A1" w:rsidR="00195A72" w:rsidRPr="00A87828" w:rsidRDefault="0026000A" w:rsidP="00FE6A0D">
            <w:pPr>
              <w:spacing w:line="240" w:lineRule="auto"/>
              <w:rPr>
                <w:rFonts w:ascii="Times New Roman" w:hAnsi="Times New Roman" w:cs="Times New Roman"/>
                <w:sz w:val="24"/>
                <w:szCs w:val="24"/>
              </w:rPr>
            </w:pPr>
            <w:r w:rsidRPr="00A87828">
              <w:rPr>
                <w:rFonts w:ascii="Times New Roman" w:hAnsi="Times New Roman" w:cs="Times New Roman"/>
                <w:sz w:val="24"/>
                <w:szCs w:val="24"/>
              </w:rPr>
              <w:t>May</w:t>
            </w:r>
            <w:r w:rsidR="00195A72" w:rsidRPr="00A87828">
              <w:rPr>
                <w:rFonts w:ascii="Times New Roman" w:hAnsi="Times New Roman" w:cs="Times New Roman"/>
                <w:sz w:val="24"/>
                <w:szCs w:val="24"/>
              </w:rPr>
              <w:t xml:space="preserve"> 202</w:t>
            </w:r>
            <w:r w:rsidRPr="00A87828">
              <w:rPr>
                <w:rFonts w:ascii="Times New Roman" w:hAnsi="Times New Roman" w:cs="Times New Roman"/>
                <w:sz w:val="24"/>
                <w:szCs w:val="24"/>
              </w:rPr>
              <w:t>5</w:t>
            </w:r>
          </w:p>
        </w:tc>
      </w:tr>
      <w:tr w:rsidR="00195A72" w:rsidRPr="00A87828" w14:paraId="2C5D8C79" w14:textId="77777777" w:rsidTr="00195A72">
        <w:trPr>
          <w:tblCellSpacing w:w="15" w:type="dxa"/>
        </w:trPr>
        <w:tc>
          <w:tcPr>
            <w:tcW w:w="0" w:type="auto"/>
            <w:vAlign w:val="center"/>
            <w:hideMark/>
          </w:tcPr>
          <w:p w14:paraId="1C835AE1" w14:textId="77777777" w:rsidR="00195A72" w:rsidRPr="00A87828" w:rsidRDefault="00195A72" w:rsidP="00FE6A0D">
            <w:pPr>
              <w:spacing w:line="240" w:lineRule="auto"/>
              <w:rPr>
                <w:rFonts w:ascii="Times New Roman" w:hAnsi="Times New Roman" w:cs="Times New Roman"/>
                <w:sz w:val="24"/>
                <w:szCs w:val="24"/>
              </w:rPr>
            </w:pPr>
            <w:r w:rsidRPr="00A87828">
              <w:rPr>
                <w:rFonts w:ascii="Times New Roman" w:hAnsi="Times New Roman" w:cs="Times New Roman"/>
                <w:sz w:val="24"/>
                <w:szCs w:val="24"/>
              </w:rPr>
              <w:t>Submit approved PIAP to WASREB for formal review and clearance</w:t>
            </w:r>
          </w:p>
        </w:tc>
        <w:tc>
          <w:tcPr>
            <w:tcW w:w="0" w:type="auto"/>
            <w:vAlign w:val="center"/>
            <w:hideMark/>
          </w:tcPr>
          <w:p w14:paraId="76423B2F" w14:textId="77777777" w:rsidR="00195A72" w:rsidRPr="00A87828" w:rsidRDefault="00195A72" w:rsidP="00FE6A0D">
            <w:pPr>
              <w:spacing w:line="240" w:lineRule="auto"/>
              <w:rPr>
                <w:rFonts w:ascii="Times New Roman" w:hAnsi="Times New Roman" w:cs="Times New Roman"/>
                <w:sz w:val="24"/>
                <w:szCs w:val="24"/>
              </w:rPr>
            </w:pPr>
            <w:r w:rsidRPr="00A87828">
              <w:rPr>
                <w:rFonts w:ascii="Times New Roman" w:hAnsi="Times New Roman" w:cs="Times New Roman"/>
                <w:sz w:val="24"/>
                <w:szCs w:val="24"/>
              </w:rPr>
              <w:t>Managing Director</w:t>
            </w:r>
          </w:p>
        </w:tc>
        <w:tc>
          <w:tcPr>
            <w:tcW w:w="0" w:type="auto"/>
            <w:vAlign w:val="center"/>
            <w:hideMark/>
          </w:tcPr>
          <w:p w14:paraId="65E564EC" w14:textId="56ED380E" w:rsidR="00195A72" w:rsidRPr="00A87828" w:rsidRDefault="0026000A" w:rsidP="00FE6A0D">
            <w:pPr>
              <w:spacing w:line="240" w:lineRule="auto"/>
              <w:rPr>
                <w:rFonts w:ascii="Times New Roman" w:hAnsi="Times New Roman" w:cs="Times New Roman"/>
                <w:sz w:val="24"/>
                <w:szCs w:val="24"/>
              </w:rPr>
            </w:pPr>
            <w:r w:rsidRPr="00A87828">
              <w:rPr>
                <w:rFonts w:ascii="Times New Roman" w:hAnsi="Times New Roman" w:cs="Times New Roman"/>
                <w:sz w:val="24"/>
                <w:szCs w:val="24"/>
              </w:rPr>
              <w:t>May</w:t>
            </w:r>
            <w:r w:rsidR="00195A72" w:rsidRPr="00A87828">
              <w:rPr>
                <w:rFonts w:ascii="Times New Roman" w:hAnsi="Times New Roman" w:cs="Times New Roman"/>
                <w:sz w:val="24"/>
                <w:szCs w:val="24"/>
              </w:rPr>
              <w:t xml:space="preserve"> 202</w:t>
            </w:r>
            <w:r w:rsidRPr="00A87828">
              <w:rPr>
                <w:rFonts w:ascii="Times New Roman" w:hAnsi="Times New Roman" w:cs="Times New Roman"/>
                <w:sz w:val="24"/>
                <w:szCs w:val="24"/>
              </w:rPr>
              <w:t>5</w:t>
            </w:r>
          </w:p>
        </w:tc>
      </w:tr>
      <w:tr w:rsidR="00195A72" w:rsidRPr="00A87828" w14:paraId="4F457F23" w14:textId="77777777" w:rsidTr="00195A72">
        <w:trPr>
          <w:tblCellSpacing w:w="15" w:type="dxa"/>
        </w:trPr>
        <w:tc>
          <w:tcPr>
            <w:tcW w:w="0" w:type="auto"/>
            <w:vAlign w:val="center"/>
            <w:hideMark/>
          </w:tcPr>
          <w:p w14:paraId="1BE2D686" w14:textId="77777777" w:rsidR="00195A72" w:rsidRPr="00A87828" w:rsidRDefault="00195A72" w:rsidP="00FE6A0D">
            <w:pPr>
              <w:spacing w:line="240" w:lineRule="auto"/>
              <w:rPr>
                <w:rFonts w:ascii="Times New Roman" w:hAnsi="Times New Roman" w:cs="Times New Roman"/>
                <w:sz w:val="24"/>
                <w:szCs w:val="24"/>
              </w:rPr>
            </w:pPr>
            <w:r w:rsidRPr="00A87828">
              <w:rPr>
                <w:rFonts w:ascii="Times New Roman" w:hAnsi="Times New Roman" w:cs="Times New Roman"/>
                <w:sz w:val="24"/>
                <w:szCs w:val="24"/>
              </w:rPr>
              <w:t>Establish a PIAP Implementation Committee with clear terms of reference</w:t>
            </w:r>
          </w:p>
        </w:tc>
        <w:tc>
          <w:tcPr>
            <w:tcW w:w="0" w:type="auto"/>
            <w:vAlign w:val="center"/>
            <w:hideMark/>
          </w:tcPr>
          <w:p w14:paraId="684CA0FA" w14:textId="77777777" w:rsidR="00195A72" w:rsidRPr="00A87828" w:rsidRDefault="00195A72" w:rsidP="00FE6A0D">
            <w:pPr>
              <w:spacing w:line="240" w:lineRule="auto"/>
              <w:rPr>
                <w:rFonts w:ascii="Times New Roman" w:hAnsi="Times New Roman" w:cs="Times New Roman"/>
                <w:sz w:val="24"/>
                <w:szCs w:val="24"/>
              </w:rPr>
            </w:pPr>
            <w:r w:rsidRPr="00A87828">
              <w:rPr>
                <w:rFonts w:ascii="Times New Roman" w:hAnsi="Times New Roman" w:cs="Times New Roman"/>
                <w:sz w:val="24"/>
                <w:szCs w:val="24"/>
              </w:rPr>
              <w:t>Managing Director</w:t>
            </w:r>
          </w:p>
        </w:tc>
        <w:tc>
          <w:tcPr>
            <w:tcW w:w="0" w:type="auto"/>
            <w:vAlign w:val="center"/>
            <w:hideMark/>
          </w:tcPr>
          <w:p w14:paraId="5EC88FE7" w14:textId="33771807" w:rsidR="00195A72" w:rsidRPr="00A87828" w:rsidRDefault="0026000A" w:rsidP="00FE6A0D">
            <w:pPr>
              <w:spacing w:line="240" w:lineRule="auto"/>
              <w:rPr>
                <w:rFonts w:ascii="Times New Roman" w:hAnsi="Times New Roman" w:cs="Times New Roman"/>
                <w:sz w:val="24"/>
                <w:szCs w:val="24"/>
              </w:rPr>
            </w:pPr>
            <w:r w:rsidRPr="00A87828">
              <w:rPr>
                <w:rFonts w:ascii="Times New Roman" w:hAnsi="Times New Roman" w:cs="Times New Roman"/>
                <w:sz w:val="24"/>
                <w:szCs w:val="24"/>
              </w:rPr>
              <w:t>June</w:t>
            </w:r>
            <w:r w:rsidR="00195A72" w:rsidRPr="00A87828">
              <w:rPr>
                <w:rFonts w:ascii="Times New Roman" w:hAnsi="Times New Roman" w:cs="Times New Roman"/>
                <w:sz w:val="24"/>
                <w:szCs w:val="24"/>
              </w:rPr>
              <w:t xml:space="preserve"> 202</w:t>
            </w:r>
            <w:r w:rsidRPr="00A87828">
              <w:rPr>
                <w:rFonts w:ascii="Times New Roman" w:hAnsi="Times New Roman" w:cs="Times New Roman"/>
                <w:sz w:val="24"/>
                <w:szCs w:val="24"/>
              </w:rPr>
              <w:t>5</w:t>
            </w:r>
          </w:p>
        </w:tc>
      </w:tr>
      <w:tr w:rsidR="00195A72" w:rsidRPr="00A87828" w14:paraId="3A195973" w14:textId="77777777" w:rsidTr="00195A72">
        <w:trPr>
          <w:tblCellSpacing w:w="15" w:type="dxa"/>
        </w:trPr>
        <w:tc>
          <w:tcPr>
            <w:tcW w:w="0" w:type="auto"/>
            <w:vAlign w:val="center"/>
            <w:hideMark/>
          </w:tcPr>
          <w:p w14:paraId="382B42F9" w14:textId="77777777" w:rsidR="00195A72" w:rsidRPr="00A87828" w:rsidRDefault="00195A72" w:rsidP="00FE6A0D">
            <w:pPr>
              <w:spacing w:line="240" w:lineRule="auto"/>
              <w:rPr>
                <w:rFonts w:ascii="Times New Roman" w:hAnsi="Times New Roman" w:cs="Times New Roman"/>
                <w:sz w:val="24"/>
                <w:szCs w:val="24"/>
              </w:rPr>
            </w:pPr>
            <w:r w:rsidRPr="00A87828">
              <w:rPr>
                <w:rFonts w:ascii="Times New Roman" w:hAnsi="Times New Roman" w:cs="Times New Roman"/>
                <w:sz w:val="24"/>
                <w:szCs w:val="24"/>
              </w:rPr>
              <w:lastRenderedPageBreak/>
              <w:t>Confirm financing commitments for priority investments through county, internal, and external sources</w:t>
            </w:r>
          </w:p>
        </w:tc>
        <w:tc>
          <w:tcPr>
            <w:tcW w:w="0" w:type="auto"/>
            <w:vAlign w:val="center"/>
            <w:hideMark/>
          </w:tcPr>
          <w:p w14:paraId="6EB51B74" w14:textId="77777777" w:rsidR="00195A72" w:rsidRPr="00A87828" w:rsidRDefault="00195A72" w:rsidP="00FE6A0D">
            <w:pPr>
              <w:spacing w:line="240" w:lineRule="auto"/>
              <w:rPr>
                <w:rFonts w:ascii="Times New Roman" w:hAnsi="Times New Roman" w:cs="Times New Roman"/>
                <w:sz w:val="24"/>
                <w:szCs w:val="24"/>
              </w:rPr>
            </w:pPr>
            <w:r w:rsidRPr="00A87828">
              <w:rPr>
                <w:rFonts w:ascii="Times New Roman" w:hAnsi="Times New Roman" w:cs="Times New Roman"/>
                <w:sz w:val="24"/>
                <w:szCs w:val="24"/>
              </w:rPr>
              <w:t>Finance &amp; Planning Manager</w:t>
            </w:r>
          </w:p>
        </w:tc>
        <w:tc>
          <w:tcPr>
            <w:tcW w:w="0" w:type="auto"/>
            <w:vAlign w:val="center"/>
            <w:hideMark/>
          </w:tcPr>
          <w:p w14:paraId="34EB188B" w14:textId="5B9FC4CD" w:rsidR="00195A72" w:rsidRPr="00A87828" w:rsidRDefault="0026000A" w:rsidP="00FE6A0D">
            <w:pPr>
              <w:spacing w:line="240" w:lineRule="auto"/>
              <w:rPr>
                <w:rFonts w:ascii="Times New Roman" w:hAnsi="Times New Roman" w:cs="Times New Roman"/>
                <w:sz w:val="24"/>
                <w:szCs w:val="24"/>
              </w:rPr>
            </w:pPr>
            <w:r w:rsidRPr="00A87828">
              <w:rPr>
                <w:rFonts w:ascii="Times New Roman" w:hAnsi="Times New Roman" w:cs="Times New Roman"/>
                <w:sz w:val="24"/>
                <w:szCs w:val="24"/>
              </w:rPr>
              <w:t>June</w:t>
            </w:r>
            <w:r w:rsidR="00195A72" w:rsidRPr="00A87828">
              <w:rPr>
                <w:rFonts w:ascii="Times New Roman" w:hAnsi="Times New Roman" w:cs="Times New Roman"/>
                <w:sz w:val="24"/>
                <w:szCs w:val="24"/>
              </w:rPr>
              <w:t xml:space="preserve"> 202</w:t>
            </w:r>
            <w:r w:rsidRPr="00A87828">
              <w:rPr>
                <w:rFonts w:ascii="Times New Roman" w:hAnsi="Times New Roman" w:cs="Times New Roman"/>
                <w:sz w:val="24"/>
                <w:szCs w:val="24"/>
              </w:rPr>
              <w:t>5</w:t>
            </w:r>
          </w:p>
        </w:tc>
      </w:tr>
      <w:tr w:rsidR="00195A72" w:rsidRPr="00A87828" w14:paraId="58EFA150" w14:textId="77777777" w:rsidTr="00195A72">
        <w:trPr>
          <w:tblCellSpacing w:w="15" w:type="dxa"/>
        </w:trPr>
        <w:tc>
          <w:tcPr>
            <w:tcW w:w="0" w:type="auto"/>
            <w:vAlign w:val="center"/>
            <w:hideMark/>
          </w:tcPr>
          <w:p w14:paraId="79895928" w14:textId="77777777" w:rsidR="00195A72" w:rsidRPr="00A87828" w:rsidRDefault="00195A72" w:rsidP="00FE6A0D">
            <w:pPr>
              <w:spacing w:line="240" w:lineRule="auto"/>
              <w:rPr>
                <w:rFonts w:ascii="Times New Roman" w:hAnsi="Times New Roman" w:cs="Times New Roman"/>
                <w:sz w:val="24"/>
                <w:szCs w:val="24"/>
              </w:rPr>
            </w:pPr>
            <w:r w:rsidRPr="00A87828">
              <w:rPr>
                <w:rFonts w:ascii="Times New Roman" w:hAnsi="Times New Roman" w:cs="Times New Roman"/>
                <w:sz w:val="24"/>
                <w:szCs w:val="24"/>
              </w:rPr>
              <w:t>Initiate procurement for priority interventions (NRW equipment, metering systems, billing systems)</w:t>
            </w:r>
          </w:p>
        </w:tc>
        <w:tc>
          <w:tcPr>
            <w:tcW w:w="0" w:type="auto"/>
            <w:vAlign w:val="center"/>
            <w:hideMark/>
          </w:tcPr>
          <w:p w14:paraId="252E3F35" w14:textId="77777777" w:rsidR="00195A72" w:rsidRPr="00A87828" w:rsidRDefault="00195A72" w:rsidP="00FE6A0D">
            <w:pPr>
              <w:spacing w:line="240" w:lineRule="auto"/>
              <w:rPr>
                <w:rFonts w:ascii="Times New Roman" w:hAnsi="Times New Roman" w:cs="Times New Roman"/>
                <w:sz w:val="24"/>
                <w:szCs w:val="24"/>
              </w:rPr>
            </w:pPr>
            <w:r w:rsidRPr="00A87828">
              <w:rPr>
                <w:rFonts w:ascii="Times New Roman" w:hAnsi="Times New Roman" w:cs="Times New Roman"/>
                <w:sz w:val="24"/>
                <w:szCs w:val="24"/>
              </w:rPr>
              <w:t>Procurement Manager</w:t>
            </w:r>
          </w:p>
        </w:tc>
        <w:tc>
          <w:tcPr>
            <w:tcW w:w="0" w:type="auto"/>
            <w:vAlign w:val="center"/>
            <w:hideMark/>
          </w:tcPr>
          <w:p w14:paraId="7A3B887A" w14:textId="54345A02" w:rsidR="00195A72" w:rsidRPr="00A87828" w:rsidRDefault="00D77B80" w:rsidP="00FE6A0D">
            <w:pPr>
              <w:spacing w:line="240" w:lineRule="auto"/>
              <w:rPr>
                <w:rFonts w:ascii="Times New Roman" w:hAnsi="Times New Roman" w:cs="Times New Roman"/>
                <w:sz w:val="24"/>
                <w:szCs w:val="24"/>
              </w:rPr>
            </w:pPr>
            <w:r w:rsidRPr="00A87828">
              <w:rPr>
                <w:rFonts w:ascii="Times New Roman" w:hAnsi="Times New Roman" w:cs="Times New Roman"/>
                <w:sz w:val="24"/>
                <w:szCs w:val="24"/>
              </w:rPr>
              <w:t>July</w:t>
            </w:r>
            <w:r w:rsidR="00195A72" w:rsidRPr="00A87828">
              <w:rPr>
                <w:rFonts w:ascii="Times New Roman" w:hAnsi="Times New Roman" w:cs="Times New Roman"/>
                <w:sz w:val="24"/>
                <w:szCs w:val="24"/>
              </w:rPr>
              <w:t>–</w:t>
            </w:r>
            <w:r w:rsidRPr="00A87828">
              <w:rPr>
                <w:rFonts w:ascii="Times New Roman" w:hAnsi="Times New Roman" w:cs="Times New Roman"/>
                <w:sz w:val="24"/>
                <w:szCs w:val="24"/>
              </w:rPr>
              <w:t>September</w:t>
            </w:r>
            <w:r w:rsidR="00195A72" w:rsidRPr="00A87828">
              <w:rPr>
                <w:rFonts w:ascii="Times New Roman" w:hAnsi="Times New Roman" w:cs="Times New Roman"/>
                <w:sz w:val="24"/>
                <w:szCs w:val="24"/>
              </w:rPr>
              <w:t xml:space="preserve"> 202</w:t>
            </w:r>
            <w:r w:rsidRPr="00A87828">
              <w:rPr>
                <w:rFonts w:ascii="Times New Roman" w:hAnsi="Times New Roman" w:cs="Times New Roman"/>
                <w:sz w:val="24"/>
                <w:szCs w:val="24"/>
              </w:rPr>
              <w:t>5</w:t>
            </w:r>
          </w:p>
        </w:tc>
      </w:tr>
      <w:tr w:rsidR="00195A72" w:rsidRPr="00A87828" w14:paraId="4E444E02" w14:textId="77777777" w:rsidTr="00195A72">
        <w:trPr>
          <w:tblCellSpacing w:w="15" w:type="dxa"/>
        </w:trPr>
        <w:tc>
          <w:tcPr>
            <w:tcW w:w="0" w:type="auto"/>
            <w:vAlign w:val="center"/>
            <w:hideMark/>
          </w:tcPr>
          <w:p w14:paraId="7C0C509A" w14:textId="77777777" w:rsidR="00195A72" w:rsidRPr="00A87828" w:rsidRDefault="00195A72" w:rsidP="00FE6A0D">
            <w:pPr>
              <w:spacing w:line="240" w:lineRule="auto"/>
              <w:rPr>
                <w:rFonts w:ascii="Times New Roman" w:hAnsi="Times New Roman" w:cs="Times New Roman"/>
                <w:sz w:val="24"/>
                <w:szCs w:val="24"/>
              </w:rPr>
            </w:pPr>
            <w:r w:rsidRPr="00A87828">
              <w:rPr>
                <w:rFonts w:ascii="Times New Roman" w:hAnsi="Times New Roman" w:cs="Times New Roman"/>
                <w:sz w:val="24"/>
                <w:szCs w:val="24"/>
              </w:rPr>
              <w:t>Finalize and roll out the M&amp;E framework and reporting tools</w:t>
            </w:r>
          </w:p>
        </w:tc>
        <w:tc>
          <w:tcPr>
            <w:tcW w:w="0" w:type="auto"/>
            <w:vAlign w:val="center"/>
            <w:hideMark/>
          </w:tcPr>
          <w:p w14:paraId="7F7D1C47" w14:textId="77777777" w:rsidR="00195A72" w:rsidRPr="00A87828" w:rsidRDefault="00195A72" w:rsidP="00FE6A0D">
            <w:pPr>
              <w:spacing w:line="240" w:lineRule="auto"/>
              <w:rPr>
                <w:rFonts w:ascii="Times New Roman" w:hAnsi="Times New Roman" w:cs="Times New Roman"/>
                <w:sz w:val="24"/>
                <w:szCs w:val="24"/>
              </w:rPr>
            </w:pPr>
            <w:r w:rsidRPr="00A87828">
              <w:rPr>
                <w:rFonts w:ascii="Times New Roman" w:hAnsi="Times New Roman" w:cs="Times New Roman"/>
                <w:sz w:val="24"/>
                <w:szCs w:val="24"/>
              </w:rPr>
              <w:t>Commercial &amp; Technical Managers</w:t>
            </w:r>
          </w:p>
        </w:tc>
        <w:tc>
          <w:tcPr>
            <w:tcW w:w="0" w:type="auto"/>
            <w:vAlign w:val="center"/>
            <w:hideMark/>
          </w:tcPr>
          <w:p w14:paraId="7DB2C534" w14:textId="2E09B7E3" w:rsidR="00195A72" w:rsidRPr="00A87828" w:rsidRDefault="00D77B80" w:rsidP="00FE6A0D">
            <w:pPr>
              <w:spacing w:line="240" w:lineRule="auto"/>
              <w:rPr>
                <w:rFonts w:ascii="Times New Roman" w:hAnsi="Times New Roman" w:cs="Times New Roman"/>
                <w:sz w:val="24"/>
                <w:szCs w:val="24"/>
              </w:rPr>
            </w:pPr>
            <w:r w:rsidRPr="00A87828">
              <w:rPr>
                <w:rFonts w:ascii="Times New Roman" w:hAnsi="Times New Roman" w:cs="Times New Roman"/>
                <w:sz w:val="24"/>
                <w:szCs w:val="24"/>
              </w:rPr>
              <w:t>September</w:t>
            </w:r>
            <w:r w:rsidR="00195A72" w:rsidRPr="00A87828">
              <w:rPr>
                <w:rFonts w:ascii="Times New Roman" w:hAnsi="Times New Roman" w:cs="Times New Roman"/>
                <w:sz w:val="24"/>
                <w:szCs w:val="24"/>
              </w:rPr>
              <w:t xml:space="preserve"> 202</w:t>
            </w:r>
            <w:r w:rsidRPr="00A87828">
              <w:rPr>
                <w:rFonts w:ascii="Times New Roman" w:hAnsi="Times New Roman" w:cs="Times New Roman"/>
                <w:sz w:val="24"/>
                <w:szCs w:val="24"/>
              </w:rPr>
              <w:t>5</w:t>
            </w:r>
          </w:p>
        </w:tc>
      </w:tr>
      <w:tr w:rsidR="00195A72" w:rsidRPr="00A87828" w14:paraId="7B5F4D32" w14:textId="77777777" w:rsidTr="00195A72">
        <w:trPr>
          <w:tblCellSpacing w:w="15" w:type="dxa"/>
        </w:trPr>
        <w:tc>
          <w:tcPr>
            <w:tcW w:w="0" w:type="auto"/>
            <w:vAlign w:val="center"/>
            <w:hideMark/>
          </w:tcPr>
          <w:p w14:paraId="2D716EC8" w14:textId="77777777" w:rsidR="00195A72" w:rsidRPr="00A87828" w:rsidRDefault="00195A72" w:rsidP="00FE6A0D">
            <w:pPr>
              <w:spacing w:line="240" w:lineRule="auto"/>
              <w:rPr>
                <w:rFonts w:ascii="Times New Roman" w:hAnsi="Times New Roman" w:cs="Times New Roman"/>
                <w:sz w:val="24"/>
                <w:szCs w:val="24"/>
              </w:rPr>
            </w:pPr>
            <w:r w:rsidRPr="00A87828">
              <w:rPr>
                <w:rFonts w:ascii="Times New Roman" w:hAnsi="Times New Roman" w:cs="Times New Roman"/>
                <w:sz w:val="24"/>
                <w:szCs w:val="24"/>
              </w:rPr>
              <w:t>Conduct stakeholder engagement and awareness campaigns for planned activities and expected service disruptions</w:t>
            </w:r>
          </w:p>
        </w:tc>
        <w:tc>
          <w:tcPr>
            <w:tcW w:w="0" w:type="auto"/>
            <w:vAlign w:val="center"/>
            <w:hideMark/>
          </w:tcPr>
          <w:p w14:paraId="73B3B024" w14:textId="77777777" w:rsidR="00195A72" w:rsidRPr="00A87828" w:rsidRDefault="00195A72" w:rsidP="00FE6A0D">
            <w:pPr>
              <w:spacing w:line="240" w:lineRule="auto"/>
              <w:rPr>
                <w:rFonts w:ascii="Times New Roman" w:hAnsi="Times New Roman" w:cs="Times New Roman"/>
                <w:sz w:val="24"/>
                <w:szCs w:val="24"/>
              </w:rPr>
            </w:pPr>
            <w:r w:rsidRPr="00A87828">
              <w:rPr>
                <w:rFonts w:ascii="Times New Roman" w:hAnsi="Times New Roman" w:cs="Times New Roman"/>
                <w:sz w:val="24"/>
                <w:szCs w:val="24"/>
              </w:rPr>
              <w:t>Customer Service Manager</w:t>
            </w:r>
          </w:p>
        </w:tc>
        <w:tc>
          <w:tcPr>
            <w:tcW w:w="0" w:type="auto"/>
            <w:vAlign w:val="center"/>
            <w:hideMark/>
          </w:tcPr>
          <w:p w14:paraId="4F794BD7" w14:textId="7FCBEB43" w:rsidR="00195A72" w:rsidRPr="00A87828" w:rsidRDefault="00D77B80" w:rsidP="00FE6A0D">
            <w:pPr>
              <w:spacing w:line="240" w:lineRule="auto"/>
              <w:rPr>
                <w:rFonts w:ascii="Times New Roman" w:hAnsi="Times New Roman" w:cs="Times New Roman"/>
                <w:sz w:val="24"/>
                <w:szCs w:val="24"/>
              </w:rPr>
            </w:pPr>
            <w:r w:rsidRPr="00A87828">
              <w:rPr>
                <w:rFonts w:ascii="Times New Roman" w:hAnsi="Times New Roman" w:cs="Times New Roman"/>
                <w:sz w:val="24"/>
                <w:szCs w:val="24"/>
              </w:rPr>
              <w:t>July</w:t>
            </w:r>
            <w:r w:rsidR="00195A72" w:rsidRPr="00A87828">
              <w:rPr>
                <w:rFonts w:ascii="Times New Roman" w:hAnsi="Times New Roman" w:cs="Times New Roman"/>
                <w:sz w:val="24"/>
                <w:szCs w:val="24"/>
              </w:rPr>
              <w:t>–</w:t>
            </w:r>
            <w:r w:rsidRPr="00A87828">
              <w:rPr>
                <w:rFonts w:ascii="Times New Roman" w:hAnsi="Times New Roman" w:cs="Times New Roman"/>
                <w:sz w:val="24"/>
                <w:szCs w:val="24"/>
              </w:rPr>
              <w:t>September</w:t>
            </w:r>
            <w:r w:rsidR="00195A72" w:rsidRPr="00A87828">
              <w:rPr>
                <w:rFonts w:ascii="Times New Roman" w:hAnsi="Times New Roman" w:cs="Times New Roman"/>
                <w:sz w:val="24"/>
                <w:szCs w:val="24"/>
              </w:rPr>
              <w:t xml:space="preserve"> 202</w:t>
            </w:r>
            <w:r w:rsidRPr="00A87828">
              <w:rPr>
                <w:rFonts w:ascii="Times New Roman" w:hAnsi="Times New Roman" w:cs="Times New Roman"/>
                <w:sz w:val="24"/>
                <w:szCs w:val="24"/>
              </w:rPr>
              <w:t>5</w:t>
            </w:r>
          </w:p>
        </w:tc>
      </w:tr>
    </w:tbl>
    <w:p w14:paraId="12216C0E" w14:textId="77777777" w:rsidR="00195A72" w:rsidRPr="00A87828" w:rsidRDefault="00E30C11" w:rsidP="00A87828">
      <w:pPr>
        <w:spacing w:line="240" w:lineRule="auto"/>
        <w:jc w:val="both"/>
        <w:rPr>
          <w:rFonts w:ascii="Times New Roman" w:hAnsi="Times New Roman" w:cs="Times New Roman"/>
          <w:sz w:val="24"/>
          <w:szCs w:val="24"/>
        </w:rPr>
      </w:pPr>
      <w:r>
        <w:rPr>
          <w:rFonts w:ascii="Times New Roman" w:hAnsi="Times New Roman" w:cs="Times New Roman"/>
          <w:sz w:val="24"/>
          <w:szCs w:val="24"/>
        </w:rPr>
        <w:pict w14:anchorId="09C7C726">
          <v:rect id="_x0000_i1027" style="width:0;height:1.5pt" o:hralign="center" o:hrstd="t" o:hr="t" fillcolor="#a0a0a0" stroked="f"/>
        </w:pict>
      </w:r>
    </w:p>
    <w:p w14:paraId="273B165A" w14:textId="1977CFEF" w:rsidR="000432B2" w:rsidRPr="00A87828" w:rsidRDefault="009121B2"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WSP</w:t>
      </w:r>
      <w:r w:rsidR="00195A72" w:rsidRPr="00A87828">
        <w:rPr>
          <w:rFonts w:ascii="Times New Roman" w:hAnsi="Times New Roman" w:cs="Times New Roman"/>
          <w:sz w:val="24"/>
          <w:szCs w:val="24"/>
        </w:rPr>
        <w:t xml:space="preserve"> is committed to implementing this plan diligently, ensuring that all interventions are delivered on schedule, and maintaining transparent reporting to its Board, County Government, and customers.</w:t>
      </w:r>
      <w:r w:rsidR="000432B2" w:rsidRPr="00A87828">
        <w:rPr>
          <w:rFonts w:ascii="Times New Roman" w:hAnsi="Times New Roman" w:cs="Times New Roman"/>
          <w:sz w:val="24"/>
          <w:szCs w:val="24"/>
        </w:rPr>
        <w:br w:type="page"/>
      </w:r>
    </w:p>
    <w:p w14:paraId="2470B79A" w14:textId="31637B1A" w:rsidR="00195A72" w:rsidRPr="00A87828" w:rsidRDefault="000432B2" w:rsidP="00A87828">
      <w:pPr>
        <w:pStyle w:val="Heading1"/>
        <w:spacing w:line="240" w:lineRule="auto"/>
        <w:jc w:val="both"/>
        <w:rPr>
          <w:rFonts w:ascii="Times New Roman" w:hAnsi="Times New Roman" w:cs="Times New Roman"/>
          <w:sz w:val="24"/>
          <w:szCs w:val="24"/>
        </w:rPr>
      </w:pPr>
      <w:bookmarkStart w:id="41" w:name="_Toc202315804"/>
      <w:r w:rsidRPr="00A87828">
        <w:rPr>
          <w:rFonts w:ascii="Times New Roman" w:hAnsi="Times New Roman" w:cs="Times New Roman"/>
          <w:sz w:val="24"/>
          <w:szCs w:val="24"/>
        </w:rPr>
        <w:lastRenderedPageBreak/>
        <w:t>Appendix A: Detailed Investment plan</w:t>
      </w:r>
      <w:bookmarkEnd w:id="41"/>
    </w:p>
    <w:p w14:paraId="78FCA7F4" w14:textId="77777777" w:rsidR="000432B2" w:rsidRPr="00A87828" w:rsidRDefault="000432B2" w:rsidP="00A87828">
      <w:pPr>
        <w:spacing w:line="240" w:lineRule="auto"/>
        <w:jc w:val="both"/>
        <w:rPr>
          <w:rFonts w:ascii="Times New Roman" w:hAnsi="Times New Roman" w:cs="Times New Roman"/>
          <w:b/>
          <w:bCs/>
          <w:sz w:val="24"/>
          <w:szCs w:val="24"/>
        </w:rPr>
      </w:pPr>
      <w:r w:rsidRPr="00A87828">
        <w:rPr>
          <w:rFonts w:ascii="Times New Roman" w:hAnsi="Times New Roman" w:cs="Times New Roman"/>
          <w:b/>
          <w:bCs/>
          <w:sz w:val="24"/>
          <w:szCs w:val="24"/>
        </w:rPr>
        <w:t>Non-Revenue Water (NRW) Reduction Program</w:t>
      </w:r>
    </w:p>
    <w:p w14:paraId="0FC43747" w14:textId="40593F72" w:rsidR="000432B2" w:rsidRPr="00A87828" w:rsidRDefault="000432B2"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 xml:space="preserve">The NRW reduction intervention targets a decrease in total water losses from the current 65% to </w:t>
      </w:r>
      <w:r w:rsidR="00984F7D">
        <w:rPr>
          <w:rFonts w:ascii="Times New Roman" w:hAnsi="Times New Roman" w:cs="Times New Roman"/>
          <w:sz w:val="24"/>
          <w:szCs w:val="24"/>
        </w:rPr>
        <w:t>45</w:t>
      </w:r>
      <w:r w:rsidRPr="00A87828">
        <w:rPr>
          <w:rFonts w:ascii="Times New Roman" w:hAnsi="Times New Roman" w:cs="Times New Roman"/>
          <w:sz w:val="24"/>
          <w:szCs w:val="24"/>
        </w:rPr>
        <w:t>% by 202</w:t>
      </w:r>
      <w:r w:rsidR="00E82228" w:rsidRPr="00A87828">
        <w:rPr>
          <w:rFonts w:ascii="Times New Roman" w:hAnsi="Times New Roman" w:cs="Times New Roman"/>
          <w:sz w:val="24"/>
          <w:szCs w:val="24"/>
        </w:rPr>
        <w:t>9</w:t>
      </w:r>
      <w:r w:rsidRPr="00A87828">
        <w:rPr>
          <w:rFonts w:ascii="Times New Roman" w:hAnsi="Times New Roman" w:cs="Times New Roman"/>
          <w:sz w:val="24"/>
          <w:szCs w:val="24"/>
        </w:rPr>
        <w:t>. The program includes active leakage control, pipeline replacement, metering calibration and upgrades, and enhanced monitoring and reporting systems.</w:t>
      </w:r>
    </w:p>
    <w:p w14:paraId="7589472D" w14:textId="77777777" w:rsidR="000432B2" w:rsidRPr="00A87828" w:rsidRDefault="000432B2" w:rsidP="00A87828">
      <w:pPr>
        <w:spacing w:line="240" w:lineRule="auto"/>
        <w:jc w:val="both"/>
        <w:rPr>
          <w:rFonts w:ascii="Times New Roman" w:hAnsi="Times New Roman" w:cs="Times New Roman"/>
          <w:sz w:val="24"/>
          <w:szCs w:val="24"/>
        </w:rPr>
      </w:pPr>
      <w:r w:rsidRPr="00A87828">
        <w:rPr>
          <w:rFonts w:ascii="Times New Roman" w:hAnsi="Times New Roman" w:cs="Times New Roman"/>
          <w:b/>
          <w:bCs/>
          <w:sz w:val="24"/>
          <w:szCs w:val="24"/>
        </w:rPr>
        <w:t>Financial model assumptions:</w:t>
      </w:r>
    </w:p>
    <w:p w14:paraId="2E7C85E1" w14:textId="42DD5299" w:rsidR="000432B2" w:rsidRPr="00A87828" w:rsidRDefault="000432B2" w:rsidP="00A87828">
      <w:pPr>
        <w:numPr>
          <w:ilvl w:val="0"/>
          <w:numId w:val="25"/>
        </w:num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 xml:space="preserve">Total annual water production: </w:t>
      </w:r>
      <w:r w:rsidR="00E82228" w:rsidRPr="00A87828">
        <w:rPr>
          <w:rFonts w:ascii="Times New Roman" w:hAnsi="Times New Roman" w:cs="Times New Roman"/>
          <w:sz w:val="24"/>
          <w:szCs w:val="24"/>
        </w:rPr>
        <w:t>1</w:t>
      </w:r>
      <w:r w:rsidRPr="00A87828">
        <w:rPr>
          <w:rFonts w:ascii="Times New Roman" w:hAnsi="Times New Roman" w:cs="Times New Roman"/>
          <w:sz w:val="24"/>
          <w:szCs w:val="24"/>
        </w:rPr>
        <w:t>,</w:t>
      </w:r>
      <w:r w:rsidR="006704FF" w:rsidRPr="00A87828">
        <w:rPr>
          <w:rFonts w:ascii="Times New Roman" w:hAnsi="Times New Roman" w:cs="Times New Roman"/>
          <w:sz w:val="24"/>
          <w:szCs w:val="24"/>
        </w:rPr>
        <w:t>038</w:t>
      </w:r>
      <w:r w:rsidRPr="00A87828">
        <w:rPr>
          <w:rFonts w:ascii="Times New Roman" w:hAnsi="Times New Roman" w:cs="Times New Roman"/>
          <w:sz w:val="24"/>
          <w:szCs w:val="24"/>
        </w:rPr>
        <w:t>,</w:t>
      </w:r>
      <w:r w:rsidR="006704FF" w:rsidRPr="00A87828">
        <w:rPr>
          <w:rFonts w:ascii="Times New Roman" w:hAnsi="Times New Roman" w:cs="Times New Roman"/>
          <w:sz w:val="24"/>
          <w:szCs w:val="24"/>
        </w:rPr>
        <w:t>1</w:t>
      </w:r>
      <w:r w:rsidRPr="00A87828">
        <w:rPr>
          <w:rFonts w:ascii="Times New Roman" w:hAnsi="Times New Roman" w:cs="Times New Roman"/>
          <w:sz w:val="24"/>
          <w:szCs w:val="24"/>
        </w:rPr>
        <w:t>00 m³.</w:t>
      </w:r>
    </w:p>
    <w:p w14:paraId="7A28DE61" w14:textId="674CFCE6" w:rsidR="000432B2" w:rsidRPr="00A87828" w:rsidRDefault="000432B2" w:rsidP="00A87828">
      <w:pPr>
        <w:numPr>
          <w:ilvl w:val="0"/>
          <w:numId w:val="25"/>
        </w:num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 xml:space="preserve">Average tariff: KES </w:t>
      </w:r>
      <w:r w:rsidR="00015FE1" w:rsidRPr="00A87828">
        <w:rPr>
          <w:rFonts w:ascii="Times New Roman" w:hAnsi="Times New Roman" w:cs="Times New Roman"/>
          <w:sz w:val="24"/>
          <w:szCs w:val="24"/>
        </w:rPr>
        <w:t>97</w:t>
      </w:r>
      <w:r w:rsidRPr="00A87828">
        <w:rPr>
          <w:rFonts w:ascii="Times New Roman" w:hAnsi="Times New Roman" w:cs="Times New Roman"/>
          <w:sz w:val="24"/>
          <w:szCs w:val="24"/>
        </w:rPr>
        <w:t>/m³.</w:t>
      </w:r>
    </w:p>
    <w:p w14:paraId="0CE820AF" w14:textId="6ACF29DB" w:rsidR="000432B2" w:rsidRPr="00A87828" w:rsidRDefault="000432B2" w:rsidP="00A87828">
      <w:pPr>
        <w:numPr>
          <w:ilvl w:val="0"/>
          <w:numId w:val="25"/>
        </w:num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 xml:space="preserve">Annual energy cost per m³ produced: KES </w:t>
      </w:r>
      <w:r w:rsidR="006C1CAC" w:rsidRPr="00A87828">
        <w:rPr>
          <w:rFonts w:ascii="Times New Roman" w:hAnsi="Times New Roman" w:cs="Times New Roman"/>
          <w:sz w:val="24"/>
          <w:szCs w:val="24"/>
        </w:rPr>
        <w:t>42</w:t>
      </w:r>
      <w:r w:rsidRPr="00A87828">
        <w:rPr>
          <w:rFonts w:ascii="Times New Roman" w:hAnsi="Times New Roman" w:cs="Times New Roman"/>
          <w:sz w:val="24"/>
          <w:szCs w:val="24"/>
        </w:rPr>
        <w:t>.</w:t>
      </w:r>
    </w:p>
    <w:p w14:paraId="403A8D5A" w14:textId="29F0E9C6" w:rsidR="000432B2" w:rsidRPr="00A87828" w:rsidRDefault="000432B2" w:rsidP="00A87828">
      <w:pPr>
        <w:numPr>
          <w:ilvl w:val="0"/>
          <w:numId w:val="25"/>
        </w:num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 xml:space="preserve">The program will reduce physical losses by 5% and commercial losses by </w:t>
      </w:r>
      <w:r w:rsidR="0078601A">
        <w:rPr>
          <w:rFonts w:ascii="Times New Roman" w:hAnsi="Times New Roman" w:cs="Times New Roman"/>
          <w:sz w:val="24"/>
          <w:szCs w:val="24"/>
        </w:rPr>
        <w:t>15</w:t>
      </w:r>
      <w:r w:rsidRPr="00A87828">
        <w:rPr>
          <w:rFonts w:ascii="Times New Roman" w:hAnsi="Times New Roman" w:cs="Times New Roman"/>
          <w:sz w:val="24"/>
          <w:szCs w:val="24"/>
        </w:rPr>
        <w:t>% over 5 years.</w:t>
      </w:r>
    </w:p>
    <w:p w14:paraId="214D7CE1" w14:textId="77777777" w:rsidR="000432B2" w:rsidRPr="00A87828" w:rsidRDefault="000432B2" w:rsidP="00A87828">
      <w:pPr>
        <w:spacing w:line="240" w:lineRule="auto"/>
        <w:jc w:val="both"/>
        <w:rPr>
          <w:rFonts w:ascii="Times New Roman" w:hAnsi="Times New Roman" w:cs="Times New Roman"/>
          <w:sz w:val="24"/>
          <w:szCs w:val="24"/>
        </w:rPr>
      </w:pPr>
      <w:r w:rsidRPr="00A87828">
        <w:rPr>
          <w:rFonts w:ascii="Times New Roman" w:hAnsi="Times New Roman" w:cs="Times New Roman"/>
          <w:b/>
          <w:bCs/>
          <w:sz w:val="24"/>
          <w:szCs w:val="24"/>
        </w:rPr>
        <w:t>Estimated financial impact:</w:t>
      </w:r>
    </w:p>
    <w:p w14:paraId="34BC8CA5" w14:textId="064C3512" w:rsidR="000432B2" w:rsidRPr="00A87828" w:rsidRDefault="000432B2" w:rsidP="00A87828">
      <w:pPr>
        <w:numPr>
          <w:ilvl w:val="0"/>
          <w:numId w:val="26"/>
        </w:num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 xml:space="preserve">The reduction in NRW is projected to increase billable water volumes by </w:t>
      </w:r>
      <w:r w:rsidR="0078601A">
        <w:rPr>
          <w:rFonts w:ascii="Times New Roman" w:hAnsi="Times New Roman" w:cs="Times New Roman"/>
          <w:sz w:val="24"/>
          <w:szCs w:val="24"/>
        </w:rPr>
        <w:t>207</w:t>
      </w:r>
      <w:r w:rsidR="006704FF" w:rsidRPr="00A87828">
        <w:rPr>
          <w:rFonts w:ascii="Times New Roman" w:hAnsi="Times New Roman" w:cs="Times New Roman"/>
          <w:sz w:val="24"/>
          <w:szCs w:val="24"/>
        </w:rPr>
        <w:t>,</w:t>
      </w:r>
      <w:r w:rsidR="0078601A">
        <w:rPr>
          <w:rFonts w:ascii="Times New Roman" w:hAnsi="Times New Roman" w:cs="Times New Roman"/>
          <w:sz w:val="24"/>
          <w:szCs w:val="24"/>
        </w:rPr>
        <w:t>620</w:t>
      </w:r>
      <w:r w:rsidRPr="00A87828">
        <w:rPr>
          <w:rFonts w:ascii="Times New Roman" w:hAnsi="Times New Roman" w:cs="Times New Roman"/>
          <w:sz w:val="24"/>
          <w:szCs w:val="24"/>
        </w:rPr>
        <w:t xml:space="preserve"> m³ per year by 202</w:t>
      </w:r>
      <w:r w:rsidR="000B76F7" w:rsidRPr="00A87828">
        <w:rPr>
          <w:rFonts w:ascii="Times New Roman" w:hAnsi="Times New Roman" w:cs="Times New Roman"/>
          <w:sz w:val="24"/>
          <w:szCs w:val="24"/>
        </w:rPr>
        <w:t>9</w:t>
      </w:r>
      <w:r w:rsidRPr="00A87828">
        <w:rPr>
          <w:rFonts w:ascii="Times New Roman" w:hAnsi="Times New Roman" w:cs="Times New Roman"/>
          <w:sz w:val="24"/>
          <w:szCs w:val="24"/>
        </w:rPr>
        <w:t xml:space="preserve"> (an increase from </w:t>
      </w:r>
      <w:r w:rsidR="00015FE1" w:rsidRPr="00A87828">
        <w:rPr>
          <w:rFonts w:ascii="Times New Roman" w:hAnsi="Times New Roman" w:cs="Times New Roman"/>
          <w:sz w:val="24"/>
          <w:szCs w:val="24"/>
        </w:rPr>
        <w:t>363</w:t>
      </w:r>
      <w:r w:rsidRPr="00A87828">
        <w:rPr>
          <w:rFonts w:ascii="Times New Roman" w:hAnsi="Times New Roman" w:cs="Times New Roman"/>
          <w:sz w:val="24"/>
          <w:szCs w:val="24"/>
        </w:rPr>
        <w:t>,</w:t>
      </w:r>
      <w:r w:rsidR="00015FE1" w:rsidRPr="00A87828">
        <w:rPr>
          <w:rFonts w:ascii="Times New Roman" w:hAnsi="Times New Roman" w:cs="Times New Roman"/>
          <w:sz w:val="24"/>
          <w:szCs w:val="24"/>
        </w:rPr>
        <w:t>335</w:t>
      </w:r>
      <w:r w:rsidRPr="00A87828">
        <w:rPr>
          <w:rFonts w:ascii="Times New Roman" w:hAnsi="Times New Roman" w:cs="Times New Roman"/>
          <w:sz w:val="24"/>
          <w:szCs w:val="24"/>
        </w:rPr>
        <w:t xml:space="preserve"> m³ to </w:t>
      </w:r>
      <w:r w:rsidR="0078601A">
        <w:rPr>
          <w:rFonts w:ascii="Times New Roman" w:hAnsi="Times New Roman" w:cs="Times New Roman"/>
          <w:sz w:val="24"/>
          <w:szCs w:val="24"/>
        </w:rPr>
        <w:t>570</w:t>
      </w:r>
      <w:r w:rsidR="006704FF" w:rsidRPr="00A87828">
        <w:rPr>
          <w:rFonts w:ascii="Times New Roman" w:hAnsi="Times New Roman" w:cs="Times New Roman"/>
          <w:sz w:val="24"/>
          <w:szCs w:val="24"/>
        </w:rPr>
        <w:t>,</w:t>
      </w:r>
      <w:r w:rsidR="0078601A">
        <w:rPr>
          <w:rFonts w:ascii="Times New Roman" w:hAnsi="Times New Roman" w:cs="Times New Roman"/>
          <w:sz w:val="24"/>
          <w:szCs w:val="24"/>
        </w:rPr>
        <w:t>955</w:t>
      </w:r>
      <w:r w:rsidRPr="00A87828">
        <w:rPr>
          <w:rFonts w:ascii="Times New Roman" w:hAnsi="Times New Roman" w:cs="Times New Roman"/>
          <w:sz w:val="24"/>
          <w:szCs w:val="24"/>
        </w:rPr>
        <w:t xml:space="preserve"> m³).</w:t>
      </w:r>
    </w:p>
    <w:p w14:paraId="406C65AA" w14:textId="1E8583FE" w:rsidR="000432B2" w:rsidRPr="00A87828" w:rsidRDefault="000432B2" w:rsidP="00A87828">
      <w:pPr>
        <w:numPr>
          <w:ilvl w:val="0"/>
          <w:numId w:val="26"/>
        </w:num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 xml:space="preserve">At an average tariff of KES </w:t>
      </w:r>
      <w:r w:rsidR="00015FE1" w:rsidRPr="00A87828">
        <w:rPr>
          <w:rFonts w:ascii="Times New Roman" w:hAnsi="Times New Roman" w:cs="Times New Roman"/>
          <w:sz w:val="24"/>
          <w:szCs w:val="24"/>
        </w:rPr>
        <w:t>97</w:t>
      </w:r>
      <w:r w:rsidRPr="00A87828">
        <w:rPr>
          <w:rFonts w:ascii="Times New Roman" w:hAnsi="Times New Roman" w:cs="Times New Roman"/>
          <w:sz w:val="24"/>
          <w:szCs w:val="24"/>
        </w:rPr>
        <w:t xml:space="preserve">/m³, this results in an additional annual revenue of </w:t>
      </w:r>
      <w:r w:rsidRPr="00A87828">
        <w:rPr>
          <w:rFonts w:ascii="Times New Roman" w:hAnsi="Times New Roman" w:cs="Times New Roman"/>
          <w:b/>
          <w:bCs/>
          <w:sz w:val="24"/>
          <w:szCs w:val="24"/>
        </w:rPr>
        <w:t xml:space="preserve">KES </w:t>
      </w:r>
      <w:r w:rsidR="0078601A">
        <w:rPr>
          <w:rFonts w:ascii="Times New Roman" w:hAnsi="Times New Roman" w:cs="Times New Roman"/>
          <w:b/>
          <w:bCs/>
          <w:sz w:val="24"/>
          <w:szCs w:val="24"/>
        </w:rPr>
        <w:t>20.14</w:t>
      </w:r>
      <w:r w:rsidRPr="00A87828">
        <w:rPr>
          <w:rFonts w:ascii="Times New Roman" w:hAnsi="Times New Roman" w:cs="Times New Roman"/>
          <w:b/>
          <w:bCs/>
          <w:sz w:val="24"/>
          <w:szCs w:val="24"/>
        </w:rPr>
        <w:t xml:space="preserve"> million</w:t>
      </w:r>
      <w:r w:rsidRPr="00A87828">
        <w:rPr>
          <w:rFonts w:ascii="Times New Roman" w:hAnsi="Times New Roman" w:cs="Times New Roman"/>
          <w:sz w:val="24"/>
          <w:szCs w:val="24"/>
        </w:rPr>
        <w:t xml:space="preserve"> by Year 5.</w:t>
      </w:r>
    </w:p>
    <w:p w14:paraId="14395F23" w14:textId="7636E7FB" w:rsidR="000432B2" w:rsidRPr="00A87828" w:rsidRDefault="000432B2" w:rsidP="00A87828">
      <w:pPr>
        <w:numPr>
          <w:ilvl w:val="0"/>
          <w:numId w:val="26"/>
        </w:num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 xml:space="preserve">These improvements are modeled to be phased in linearly over 5 years, with </w:t>
      </w:r>
      <w:r w:rsidR="00BC6447" w:rsidRPr="00A87828">
        <w:rPr>
          <w:rFonts w:ascii="Times New Roman" w:hAnsi="Times New Roman" w:cs="Times New Roman"/>
          <w:sz w:val="24"/>
          <w:szCs w:val="24"/>
        </w:rPr>
        <w:t>15</w:t>
      </w:r>
      <w:r w:rsidRPr="00A87828">
        <w:rPr>
          <w:rFonts w:ascii="Times New Roman" w:hAnsi="Times New Roman" w:cs="Times New Roman"/>
          <w:sz w:val="24"/>
          <w:szCs w:val="24"/>
        </w:rPr>
        <w:t>% of the total gains realized each year.</w:t>
      </w:r>
    </w:p>
    <w:p w14:paraId="78037629" w14:textId="77777777" w:rsidR="000432B2" w:rsidRPr="00A87828" w:rsidRDefault="00E30C11" w:rsidP="00A87828">
      <w:pPr>
        <w:spacing w:line="240" w:lineRule="auto"/>
        <w:jc w:val="both"/>
        <w:rPr>
          <w:rFonts w:ascii="Times New Roman" w:hAnsi="Times New Roman" w:cs="Times New Roman"/>
          <w:sz w:val="24"/>
          <w:szCs w:val="24"/>
        </w:rPr>
      </w:pPr>
      <w:r>
        <w:rPr>
          <w:rFonts w:ascii="Times New Roman" w:hAnsi="Times New Roman" w:cs="Times New Roman"/>
          <w:sz w:val="24"/>
          <w:szCs w:val="24"/>
        </w:rPr>
        <w:pict w14:anchorId="3DB8CB08">
          <v:rect id="_x0000_i1028" style="width:0;height:1.5pt" o:hralign="center" o:hrstd="t" o:hr="t" fillcolor="#a0a0a0" stroked="f"/>
        </w:pict>
      </w:r>
    </w:p>
    <w:p w14:paraId="37D908CB" w14:textId="77777777" w:rsidR="000432B2" w:rsidRPr="00A87828" w:rsidRDefault="000432B2" w:rsidP="00A87828">
      <w:pPr>
        <w:spacing w:line="240" w:lineRule="auto"/>
        <w:jc w:val="both"/>
        <w:rPr>
          <w:rFonts w:ascii="Times New Roman" w:hAnsi="Times New Roman" w:cs="Times New Roman"/>
          <w:b/>
          <w:bCs/>
          <w:sz w:val="24"/>
          <w:szCs w:val="24"/>
        </w:rPr>
      </w:pPr>
      <w:r w:rsidRPr="00A87828">
        <w:rPr>
          <w:rFonts w:ascii="Times New Roman" w:hAnsi="Times New Roman" w:cs="Times New Roman"/>
          <w:b/>
          <w:bCs/>
          <w:sz w:val="24"/>
          <w:szCs w:val="24"/>
        </w:rPr>
        <w:t>2. Revenue Collection Enhancement Program</w:t>
      </w:r>
    </w:p>
    <w:p w14:paraId="1C331E01" w14:textId="4A30A0A7" w:rsidR="000432B2" w:rsidRPr="00A87828" w:rsidRDefault="000432B2"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 xml:space="preserve">The collection efficiency improvement intervention aims to increase the revenue collection rate from </w:t>
      </w:r>
      <w:r w:rsidR="003A159A" w:rsidRPr="00A87828">
        <w:rPr>
          <w:rFonts w:ascii="Times New Roman" w:hAnsi="Times New Roman" w:cs="Times New Roman"/>
          <w:sz w:val="24"/>
          <w:szCs w:val="24"/>
        </w:rPr>
        <w:t>63</w:t>
      </w:r>
      <w:r w:rsidRPr="00A87828">
        <w:rPr>
          <w:rFonts w:ascii="Times New Roman" w:hAnsi="Times New Roman" w:cs="Times New Roman"/>
          <w:sz w:val="24"/>
          <w:szCs w:val="24"/>
        </w:rPr>
        <w:t xml:space="preserve">% to </w:t>
      </w:r>
      <w:r w:rsidR="00335B66">
        <w:rPr>
          <w:rFonts w:ascii="Times New Roman" w:hAnsi="Times New Roman" w:cs="Times New Roman"/>
          <w:sz w:val="24"/>
          <w:szCs w:val="24"/>
        </w:rPr>
        <w:t>8</w:t>
      </w:r>
      <w:r w:rsidR="003A159A" w:rsidRPr="00A87828">
        <w:rPr>
          <w:rFonts w:ascii="Times New Roman" w:hAnsi="Times New Roman" w:cs="Times New Roman"/>
          <w:sz w:val="24"/>
          <w:szCs w:val="24"/>
        </w:rPr>
        <w:t>2</w:t>
      </w:r>
      <w:r w:rsidRPr="00A87828">
        <w:rPr>
          <w:rFonts w:ascii="Times New Roman" w:hAnsi="Times New Roman" w:cs="Times New Roman"/>
          <w:sz w:val="24"/>
          <w:szCs w:val="24"/>
        </w:rPr>
        <w:t>% by 202</w:t>
      </w:r>
      <w:r w:rsidR="003A159A" w:rsidRPr="00A87828">
        <w:rPr>
          <w:rFonts w:ascii="Times New Roman" w:hAnsi="Times New Roman" w:cs="Times New Roman"/>
          <w:sz w:val="24"/>
          <w:szCs w:val="24"/>
        </w:rPr>
        <w:t>9</w:t>
      </w:r>
      <w:r w:rsidRPr="00A87828">
        <w:rPr>
          <w:rFonts w:ascii="Times New Roman" w:hAnsi="Times New Roman" w:cs="Times New Roman"/>
          <w:sz w:val="24"/>
          <w:szCs w:val="24"/>
        </w:rPr>
        <w:t xml:space="preserve"> through billing system upgrades, enhanced metering, introduction of digital payment options, customer outreach, and enforcement mechanisms.</w:t>
      </w:r>
    </w:p>
    <w:p w14:paraId="7012C010" w14:textId="77777777" w:rsidR="000432B2" w:rsidRPr="00A87828" w:rsidRDefault="000432B2" w:rsidP="00A87828">
      <w:pPr>
        <w:spacing w:line="240" w:lineRule="auto"/>
        <w:jc w:val="both"/>
        <w:rPr>
          <w:rFonts w:ascii="Times New Roman" w:hAnsi="Times New Roman" w:cs="Times New Roman"/>
          <w:sz w:val="24"/>
          <w:szCs w:val="24"/>
        </w:rPr>
      </w:pPr>
      <w:r w:rsidRPr="00A87828">
        <w:rPr>
          <w:rFonts w:ascii="Times New Roman" w:hAnsi="Times New Roman" w:cs="Times New Roman"/>
          <w:b/>
          <w:bCs/>
          <w:sz w:val="24"/>
          <w:szCs w:val="24"/>
        </w:rPr>
        <w:t>Financial model assumptions:</w:t>
      </w:r>
    </w:p>
    <w:p w14:paraId="1A5F0C64" w14:textId="3B5AD018" w:rsidR="000432B2" w:rsidRPr="00A87828" w:rsidRDefault="000432B2" w:rsidP="00A87828">
      <w:pPr>
        <w:numPr>
          <w:ilvl w:val="0"/>
          <w:numId w:val="27"/>
        </w:num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Total annual billable revenue in 202</w:t>
      </w:r>
      <w:r w:rsidR="003A159A" w:rsidRPr="00A87828">
        <w:rPr>
          <w:rFonts w:ascii="Times New Roman" w:hAnsi="Times New Roman" w:cs="Times New Roman"/>
          <w:sz w:val="24"/>
          <w:szCs w:val="24"/>
        </w:rPr>
        <w:t>4</w:t>
      </w:r>
      <w:r w:rsidRPr="00A87828">
        <w:rPr>
          <w:rFonts w:ascii="Times New Roman" w:hAnsi="Times New Roman" w:cs="Times New Roman"/>
          <w:sz w:val="24"/>
          <w:szCs w:val="24"/>
        </w:rPr>
        <w:t xml:space="preserve">: KES </w:t>
      </w:r>
      <w:r w:rsidR="003A159A" w:rsidRPr="00A87828">
        <w:rPr>
          <w:rFonts w:ascii="Times New Roman" w:hAnsi="Times New Roman" w:cs="Times New Roman"/>
          <w:sz w:val="24"/>
          <w:szCs w:val="24"/>
        </w:rPr>
        <w:t>35</w:t>
      </w:r>
      <w:r w:rsidRPr="00A87828">
        <w:rPr>
          <w:rFonts w:ascii="Times New Roman" w:hAnsi="Times New Roman" w:cs="Times New Roman"/>
          <w:sz w:val="24"/>
          <w:szCs w:val="24"/>
        </w:rPr>
        <w:t xml:space="preserve"> million.</w:t>
      </w:r>
    </w:p>
    <w:p w14:paraId="4B6B256E" w14:textId="05A1EBCD" w:rsidR="000432B2" w:rsidRPr="00A87828" w:rsidRDefault="000432B2" w:rsidP="00A87828">
      <w:pPr>
        <w:numPr>
          <w:ilvl w:val="0"/>
          <w:numId w:val="27"/>
        </w:num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 xml:space="preserve">Collection rate improvement: from </w:t>
      </w:r>
      <w:r w:rsidR="003A159A" w:rsidRPr="00A87828">
        <w:rPr>
          <w:rFonts w:ascii="Times New Roman" w:hAnsi="Times New Roman" w:cs="Times New Roman"/>
          <w:sz w:val="24"/>
          <w:szCs w:val="24"/>
        </w:rPr>
        <w:t>63</w:t>
      </w:r>
      <w:r w:rsidRPr="00A87828">
        <w:rPr>
          <w:rFonts w:ascii="Times New Roman" w:hAnsi="Times New Roman" w:cs="Times New Roman"/>
          <w:sz w:val="24"/>
          <w:szCs w:val="24"/>
        </w:rPr>
        <w:t xml:space="preserve">% to </w:t>
      </w:r>
      <w:r w:rsidR="002148D5">
        <w:rPr>
          <w:rFonts w:ascii="Times New Roman" w:hAnsi="Times New Roman" w:cs="Times New Roman"/>
          <w:sz w:val="24"/>
          <w:szCs w:val="24"/>
        </w:rPr>
        <w:t>8</w:t>
      </w:r>
      <w:r w:rsidR="003A159A" w:rsidRPr="00A87828">
        <w:rPr>
          <w:rFonts w:ascii="Times New Roman" w:hAnsi="Times New Roman" w:cs="Times New Roman"/>
          <w:sz w:val="24"/>
          <w:szCs w:val="24"/>
        </w:rPr>
        <w:t>2</w:t>
      </w:r>
      <w:r w:rsidRPr="00A87828">
        <w:rPr>
          <w:rFonts w:ascii="Times New Roman" w:hAnsi="Times New Roman" w:cs="Times New Roman"/>
          <w:sz w:val="24"/>
          <w:szCs w:val="24"/>
        </w:rPr>
        <w:t>% over 5 years.</w:t>
      </w:r>
    </w:p>
    <w:p w14:paraId="6887C347" w14:textId="77777777" w:rsidR="000432B2" w:rsidRPr="00A87828" w:rsidRDefault="000432B2" w:rsidP="00A87828">
      <w:pPr>
        <w:numPr>
          <w:ilvl w:val="0"/>
          <w:numId w:val="27"/>
        </w:num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No tariff increases assumed during this period.</w:t>
      </w:r>
    </w:p>
    <w:p w14:paraId="3B5B5E39" w14:textId="77777777" w:rsidR="000432B2" w:rsidRPr="00A87828" w:rsidRDefault="000432B2" w:rsidP="00A87828">
      <w:pPr>
        <w:spacing w:line="240" w:lineRule="auto"/>
        <w:jc w:val="both"/>
        <w:rPr>
          <w:rFonts w:ascii="Times New Roman" w:hAnsi="Times New Roman" w:cs="Times New Roman"/>
          <w:sz w:val="24"/>
          <w:szCs w:val="24"/>
        </w:rPr>
      </w:pPr>
      <w:r w:rsidRPr="00A87828">
        <w:rPr>
          <w:rFonts w:ascii="Times New Roman" w:hAnsi="Times New Roman" w:cs="Times New Roman"/>
          <w:b/>
          <w:bCs/>
          <w:sz w:val="24"/>
          <w:szCs w:val="24"/>
        </w:rPr>
        <w:t>Estimated financial impact:</w:t>
      </w:r>
    </w:p>
    <w:p w14:paraId="3B3A8BF8" w14:textId="5D461662" w:rsidR="000432B2" w:rsidRPr="00A87828" w:rsidRDefault="000432B2" w:rsidP="00A87828">
      <w:pPr>
        <w:numPr>
          <w:ilvl w:val="0"/>
          <w:numId w:val="28"/>
        </w:num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 xml:space="preserve">The incremental increase in revenue collections from a </w:t>
      </w:r>
      <w:r w:rsidR="002148D5">
        <w:rPr>
          <w:rFonts w:ascii="Times New Roman" w:hAnsi="Times New Roman" w:cs="Times New Roman"/>
          <w:sz w:val="24"/>
          <w:szCs w:val="24"/>
        </w:rPr>
        <w:t>1</w:t>
      </w:r>
      <w:r w:rsidR="003A159A" w:rsidRPr="00A87828">
        <w:rPr>
          <w:rFonts w:ascii="Times New Roman" w:hAnsi="Times New Roman" w:cs="Times New Roman"/>
          <w:sz w:val="24"/>
          <w:szCs w:val="24"/>
        </w:rPr>
        <w:t>9</w:t>
      </w:r>
      <w:r w:rsidRPr="00A87828">
        <w:rPr>
          <w:rFonts w:ascii="Times New Roman" w:hAnsi="Times New Roman" w:cs="Times New Roman"/>
          <w:sz w:val="24"/>
          <w:szCs w:val="24"/>
        </w:rPr>
        <w:t xml:space="preserve">-percentage point improvement equals </w:t>
      </w:r>
      <w:r w:rsidRPr="00A87828">
        <w:rPr>
          <w:rFonts w:ascii="Times New Roman" w:hAnsi="Times New Roman" w:cs="Times New Roman"/>
          <w:b/>
          <w:bCs/>
          <w:sz w:val="24"/>
          <w:szCs w:val="24"/>
        </w:rPr>
        <w:t xml:space="preserve">KES </w:t>
      </w:r>
      <w:r w:rsidR="00B51CAF">
        <w:rPr>
          <w:rFonts w:ascii="Times New Roman" w:hAnsi="Times New Roman" w:cs="Times New Roman"/>
          <w:b/>
          <w:bCs/>
          <w:sz w:val="24"/>
          <w:szCs w:val="24"/>
        </w:rPr>
        <w:t>6</w:t>
      </w:r>
      <w:r w:rsidRPr="00A87828">
        <w:rPr>
          <w:rFonts w:ascii="Times New Roman" w:hAnsi="Times New Roman" w:cs="Times New Roman"/>
          <w:b/>
          <w:bCs/>
          <w:sz w:val="24"/>
          <w:szCs w:val="24"/>
        </w:rPr>
        <w:t>.</w:t>
      </w:r>
      <w:r w:rsidR="00B51CAF">
        <w:rPr>
          <w:rFonts w:ascii="Times New Roman" w:hAnsi="Times New Roman" w:cs="Times New Roman"/>
          <w:b/>
          <w:bCs/>
          <w:sz w:val="24"/>
          <w:szCs w:val="24"/>
        </w:rPr>
        <w:t>65</w:t>
      </w:r>
      <w:r w:rsidRPr="00A87828">
        <w:rPr>
          <w:rFonts w:ascii="Times New Roman" w:hAnsi="Times New Roman" w:cs="Times New Roman"/>
          <w:b/>
          <w:bCs/>
          <w:sz w:val="24"/>
          <w:szCs w:val="24"/>
        </w:rPr>
        <w:t xml:space="preserve"> million</w:t>
      </w:r>
      <w:r w:rsidRPr="00A87828">
        <w:rPr>
          <w:rFonts w:ascii="Times New Roman" w:hAnsi="Times New Roman" w:cs="Times New Roman"/>
          <w:sz w:val="24"/>
          <w:szCs w:val="24"/>
        </w:rPr>
        <w:t xml:space="preserve"> per year by 202</w:t>
      </w:r>
      <w:r w:rsidR="003A159A" w:rsidRPr="00A87828">
        <w:rPr>
          <w:rFonts w:ascii="Times New Roman" w:hAnsi="Times New Roman" w:cs="Times New Roman"/>
          <w:sz w:val="24"/>
          <w:szCs w:val="24"/>
        </w:rPr>
        <w:t>9</w:t>
      </w:r>
      <w:r w:rsidRPr="00A87828">
        <w:rPr>
          <w:rFonts w:ascii="Times New Roman" w:hAnsi="Times New Roman" w:cs="Times New Roman"/>
          <w:sz w:val="24"/>
          <w:szCs w:val="24"/>
        </w:rPr>
        <w:t>.</w:t>
      </w:r>
    </w:p>
    <w:p w14:paraId="50188C13" w14:textId="4C20B733" w:rsidR="000432B2" w:rsidRPr="00A87828" w:rsidRDefault="000432B2" w:rsidP="00A87828">
      <w:pPr>
        <w:numPr>
          <w:ilvl w:val="0"/>
          <w:numId w:val="28"/>
        </w:num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 xml:space="preserve">Gains are modeled to accrue linearly, with annual increases of approximately </w:t>
      </w:r>
      <w:r w:rsidRPr="00A87828">
        <w:rPr>
          <w:rFonts w:ascii="Times New Roman" w:hAnsi="Times New Roman" w:cs="Times New Roman"/>
          <w:b/>
          <w:bCs/>
          <w:sz w:val="24"/>
          <w:szCs w:val="24"/>
        </w:rPr>
        <w:t xml:space="preserve">KES </w:t>
      </w:r>
      <w:r w:rsidR="00B51CAF">
        <w:rPr>
          <w:rFonts w:ascii="Times New Roman" w:hAnsi="Times New Roman" w:cs="Times New Roman"/>
          <w:b/>
          <w:bCs/>
          <w:sz w:val="24"/>
          <w:szCs w:val="24"/>
        </w:rPr>
        <w:t>1</w:t>
      </w:r>
      <w:r w:rsidRPr="00A87828">
        <w:rPr>
          <w:rFonts w:ascii="Times New Roman" w:hAnsi="Times New Roman" w:cs="Times New Roman"/>
          <w:b/>
          <w:bCs/>
          <w:sz w:val="24"/>
          <w:szCs w:val="24"/>
        </w:rPr>
        <w:t>.</w:t>
      </w:r>
      <w:r w:rsidR="00B51CAF">
        <w:rPr>
          <w:rFonts w:ascii="Times New Roman" w:hAnsi="Times New Roman" w:cs="Times New Roman"/>
          <w:b/>
          <w:bCs/>
          <w:sz w:val="24"/>
          <w:szCs w:val="24"/>
        </w:rPr>
        <w:t>33</w:t>
      </w:r>
      <w:r w:rsidRPr="00A87828">
        <w:rPr>
          <w:rFonts w:ascii="Times New Roman" w:hAnsi="Times New Roman" w:cs="Times New Roman"/>
          <w:b/>
          <w:bCs/>
          <w:sz w:val="24"/>
          <w:szCs w:val="24"/>
        </w:rPr>
        <w:t xml:space="preserve"> million</w:t>
      </w:r>
      <w:r w:rsidRPr="00A87828">
        <w:rPr>
          <w:rFonts w:ascii="Times New Roman" w:hAnsi="Times New Roman" w:cs="Times New Roman"/>
          <w:sz w:val="24"/>
          <w:szCs w:val="24"/>
        </w:rPr>
        <w:t>.</w:t>
      </w:r>
    </w:p>
    <w:p w14:paraId="3A9D4430" w14:textId="77777777" w:rsidR="000432B2" w:rsidRPr="00A87828" w:rsidRDefault="00E30C11" w:rsidP="00A87828">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pict w14:anchorId="7551D45C">
          <v:rect id="_x0000_i1029" style="width:0;height:1.5pt" o:hralign="center" o:hrstd="t" o:hr="t" fillcolor="#a0a0a0" stroked="f"/>
        </w:pict>
      </w:r>
    </w:p>
    <w:p w14:paraId="3E4DBB02" w14:textId="77777777" w:rsidR="000432B2" w:rsidRPr="00A87828" w:rsidRDefault="000432B2" w:rsidP="00A87828">
      <w:pPr>
        <w:spacing w:line="240" w:lineRule="auto"/>
        <w:jc w:val="both"/>
        <w:rPr>
          <w:rFonts w:ascii="Times New Roman" w:hAnsi="Times New Roman" w:cs="Times New Roman"/>
          <w:b/>
          <w:bCs/>
          <w:sz w:val="24"/>
          <w:szCs w:val="24"/>
        </w:rPr>
      </w:pPr>
      <w:r w:rsidRPr="00A87828">
        <w:rPr>
          <w:rFonts w:ascii="Times New Roman" w:hAnsi="Times New Roman" w:cs="Times New Roman"/>
          <w:b/>
          <w:bCs/>
          <w:sz w:val="24"/>
          <w:szCs w:val="24"/>
        </w:rPr>
        <w:t>3. Infrastructure Rehabilitation &amp; Upgrades</w:t>
      </w:r>
    </w:p>
    <w:p w14:paraId="470BFFD6" w14:textId="2DEB17DE" w:rsidR="000432B2" w:rsidRPr="00A87828" w:rsidRDefault="000432B2"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 xml:space="preserve">This intervention involves replacing </w:t>
      </w:r>
      <w:r w:rsidR="00AF2075">
        <w:rPr>
          <w:rFonts w:ascii="Times New Roman" w:hAnsi="Times New Roman" w:cs="Times New Roman"/>
          <w:sz w:val="24"/>
          <w:szCs w:val="24"/>
        </w:rPr>
        <w:t>5</w:t>
      </w:r>
      <w:r w:rsidRPr="00A87828">
        <w:rPr>
          <w:rFonts w:ascii="Times New Roman" w:hAnsi="Times New Roman" w:cs="Times New Roman"/>
          <w:sz w:val="24"/>
          <w:szCs w:val="24"/>
        </w:rPr>
        <w:t>% of the utility’s aged pipeline network and dilapidated infrastructure over 5 years to improve service reliability and operational efficiency.</w:t>
      </w:r>
    </w:p>
    <w:p w14:paraId="326292DA" w14:textId="77777777" w:rsidR="000432B2" w:rsidRPr="00A87828" w:rsidRDefault="000432B2" w:rsidP="00A87828">
      <w:pPr>
        <w:spacing w:line="240" w:lineRule="auto"/>
        <w:jc w:val="both"/>
        <w:rPr>
          <w:rFonts w:ascii="Times New Roman" w:hAnsi="Times New Roman" w:cs="Times New Roman"/>
          <w:sz w:val="24"/>
          <w:szCs w:val="24"/>
        </w:rPr>
      </w:pPr>
      <w:r w:rsidRPr="00A87828">
        <w:rPr>
          <w:rFonts w:ascii="Times New Roman" w:hAnsi="Times New Roman" w:cs="Times New Roman"/>
          <w:b/>
          <w:bCs/>
          <w:sz w:val="24"/>
          <w:szCs w:val="24"/>
        </w:rPr>
        <w:t>Financial model assumptions:</w:t>
      </w:r>
    </w:p>
    <w:p w14:paraId="0AA8946F" w14:textId="53245940" w:rsidR="000432B2" w:rsidRPr="00A87828" w:rsidRDefault="000432B2" w:rsidP="00A87828">
      <w:pPr>
        <w:numPr>
          <w:ilvl w:val="0"/>
          <w:numId w:val="29"/>
        </w:num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 xml:space="preserve">Current </w:t>
      </w:r>
      <w:r w:rsidR="005E6E05" w:rsidRPr="00A87828">
        <w:rPr>
          <w:rFonts w:ascii="Times New Roman" w:hAnsi="Times New Roman" w:cs="Times New Roman"/>
          <w:sz w:val="24"/>
          <w:szCs w:val="24"/>
        </w:rPr>
        <w:t xml:space="preserve">average </w:t>
      </w:r>
      <w:r w:rsidRPr="00A87828">
        <w:rPr>
          <w:rFonts w:ascii="Times New Roman" w:hAnsi="Times New Roman" w:cs="Times New Roman"/>
          <w:sz w:val="24"/>
          <w:szCs w:val="24"/>
        </w:rPr>
        <w:t xml:space="preserve">emergency repair costs: </w:t>
      </w:r>
      <w:r w:rsidRPr="00484230">
        <w:rPr>
          <w:rFonts w:ascii="Times New Roman" w:hAnsi="Times New Roman" w:cs="Times New Roman"/>
          <w:b/>
          <w:sz w:val="24"/>
          <w:szCs w:val="24"/>
        </w:rPr>
        <w:t xml:space="preserve">KES </w:t>
      </w:r>
      <w:r w:rsidR="008F6DE5" w:rsidRPr="00484230">
        <w:rPr>
          <w:rFonts w:ascii="Times New Roman" w:hAnsi="Times New Roman" w:cs="Times New Roman"/>
          <w:b/>
          <w:sz w:val="24"/>
          <w:szCs w:val="24"/>
        </w:rPr>
        <w:t>4</w:t>
      </w:r>
      <w:r w:rsidRPr="00484230">
        <w:rPr>
          <w:rFonts w:ascii="Times New Roman" w:hAnsi="Times New Roman" w:cs="Times New Roman"/>
          <w:b/>
          <w:sz w:val="24"/>
          <w:szCs w:val="24"/>
        </w:rPr>
        <w:t>.8 million/year.</w:t>
      </w:r>
    </w:p>
    <w:p w14:paraId="005314A2" w14:textId="77777777" w:rsidR="000432B2" w:rsidRPr="00A87828" w:rsidRDefault="000432B2" w:rsidP="00A87828">
      <w:pPr>
        <w:numPr>
          <w:ilvl w:val="0"/>
          <w:numId w:val="29"/>
        </w:num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 xml:space="preserve">Anticipated reduction in repair costs: </w:t>
      </w:r>
      <w:r w:rsidRPr="00484230">
        <w:rPr>
          <w:rFonts w:ascii="Times New Roman" w:hAnsi="Times New Roman" w:cs="Times New Roman"/>
          <w:b/>
          <w:sz w:val="24"/>
          <w:szCs w:val="24"/>
        </w:rPr>
        <w:t>25%.</w:t>
      </w:r>
    </w:p>
    <w:p w14:paraId="1A852B4F" w14:textId="0B9A81BC" w:rsidR="00484230" w:rsidRPr="00484230" w:rsidRDefault="00484230" w:rsidP="00484230">
      <w:pPr>
        <w:pStyle w:val="ListParagraph"/>
        <w:numPr>
          <w:ilvl w:val="0"/>
          <w:numId w:val="29"/>
        </w:numPr>
        <w:rPr>
          <w:rFonts w:ascii="Times New Roman" w:hAnsi="Times New Roman" w:cs="Times New Roman"/>
          <w:sz w:val="24"/>
          <w:szCs w:val="24"/>
        </w:rPr>
      </w:pPr>
      <w:r w:rsidRPr="00484230">
        <w:rPr>
          <w:rFonts w:ascii="Times New Roman" w:hAnsi="Times New Roman" w:cs="Times New Roman"/>
          <w:sz w:val="24"/>
          <w:szCs w:val="24"/>
        </w:rPr>
        <w:t xml:space="preserve">Expected increase in billable water sales from improved service continuity: </w:t>
      </w:r>
      <w:r w:rsidRPr="00484230">
        <w:rPr>
          <w:rFonts w:ascii="Times New Roman" w:hAnsi="Times New Roman" w:cs="Times New Roman"/>
          <w:b/>
          <w:sz w:val="24"/>
          <w:szCs w:val="24"/>
        </w:rPr>
        <w:t>51,546</w:t>
      </w:r>
      <w:r w:rsidRPr="00484230">
        <w:rPr>
          <w:rFonts w:ascii="Times New Roman" w:hAnsi="Times New Roman" w:cs="Times New Roman"/>
          <w:sz w:val="24"/>
          <w:szCs w:val="24"/>
        </w:rPr>
        <w:t xml:space="preserve"> m³/year.</w:t>
      </w:r>
    </w:p>
    <w:p w14:paraId="79189D60" w14:textId="5F04FB57" w:rsidR="000432B2" w:rsidRPr="00A87828" w:rsidRDefault="000432B2" w:rsidP="00A87828">
      <w:pPr>
        <w:numPr>
          <w:ilvl w:val="0"/>
          <w:numId w:val="29"/>
        </w:num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 xml:space="preserve">Average tariff: KES </w:t>
      </w:r>
      <w:r w:rsidR="005E6E05" w:rsidRPr="00A87828">
        <w:rPr>
          <w:rFonts w:ascii="Times New Roman" w:hAnsi="Times New Roman" w:cs="Times New Roman"/>
          <w:sz w:val="24"/>
          <w:szCs w:val="24"/>
        </w:rPr>
        <w:t>97</w:t>
      </w:r>
      <w:r w:rsidRPr="00A87828">
        <w:rPr>
          <w:rFonts w:ascii="Times New Roman" w:hAnsi="Times New Roman" w:cs="Times New Roman"/>
          <w:sz w:val="24"/>
          <w:szCs w:val="24"/>
        </w:rPr>
        <w:t>/m³.</w:t>
      </w:r>
    </w:p>
    <w:p w14:paraId="405A54FB" w14:textId="77777777" w:rsidR="000432B2" w:rsidRPr="00A87828" w:rsidRDefault="000432B2" w:rsidP="00A87828">
      <w:pPr>
        <w:spacing w:line="240" w:lineRule="auto"/>
        <w:jc w:val="both"/>
        <w:rPr>
          <w:rFonts w:ascii="Times New Roman" w:hAnsi="Times New Roman" w:cs="Times New Roman"/>
          <w:sz w:val="24"/>
          <w:szCs w:val="24"/>
        </w:rPr>
      </w:pPr>
      <w:r w:rsidRPr="00A87828">
        <w:rPr>
          <w:rFonts w:ascii="Times New Roman" w:hAnsi="Times New Roman" w:cs="Times New Roman"/>
          <w:b/>
          <w:bCs/>
          <w:sz w:val="24"/>
          <w:szCs w:val="24"/>
        </w:rPr>
        <w:t>Estimated financial impact:</w:t>
      </w:r>
    </w:p>
    <w:p w14:paraId="647AFCD2" w14:textId="177A7619" w:rsidR="000432B2" w:rsidRPr="00A87828" w:rsidRDefault="000432B2" w:rsidP="00A87828">
      <w:pPr>
        <w:numPr>
          <w:ilvl w:val="0"/>
          <w:numId w:val="30"/>
        </w:num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 xml:space="preserve">Reduction in emergency repairs will lower operational expenses by </w:t>
      </w:r>
      <w:r w:rsidRPr="00A87828">
        <w:rPr>
          <w:rFonts w:ascii="Times New Roman" w:hAnsi="Times New Roman" w:cs="Times New Roman"/>
          <w:b/>
          <w:bCs/>
          <w:sz w:val="24"/>
          <w:szCs w:val="24"/>
        </w:rPr>
        <w:t>KES 1.</w:t>
      </w:r>
      <w:r w:rsidR="005E6E05" w:rsidRPr="00A87828">
        <w:rPr>
          <w:rFonts w:ascii="Times New Roman" w:hAnsi="Times New Roman" w:cs="Times New Roman"/>
          <w:b/>
          <w:bCs/>
          <w:sz w:val="24"/>
          <w:szCs w:val="24"/>
        </w:rPr>
        <w:t>2</w:t>
      </w:r>
      <w:r w:rsidRPr="00A87828">
        <w:rPr>
          <w:rFonts w:ascii="Times New Roman" w:hAnsi="Times New Roman" w:cs="Times New Roman"/>
          <w:b/>
          <w:bCs/>
          <w:sz w:val="24"/>
          <w:szCs w:val="24"/>
        </w:rPr>
        <w:t xml:space="preserve"> million</w:t>
      </w:r>
      <w:r w:rsidRPr="00A87828">
        <w:rPr>
          <w:rFonts w:ascii="Times New Roman" w:hAnsi="Times New Roman" w:cs="Times New Roman"/>
          <w:sz w:val="24"/>
          <w:szCs w:val="24"/>
        </w:rPr>
        <w:t xml:space="preserve"> per year by 202</w:t>
      </w:r>
      <w:r w:rsidR="005E6E05" w:rsidRPr="00A87828">
        <w:rPr>
          <w:rFonts w:ascii="Times New Roman" w:hAnsi="Times New Roman" w:cs="Times New Roman"/>
          <w:sz w:val="24"/>
          <w:szCs w:val="24"/>
        </w:rPr>
        <w:t>9</w:t>
      </w:r>
      <w:r w:rsidRPr="00A87828">
        <w:rPr>
          <w:rFonts w:ascii="Times New Roman" w:hAnsi="Times New Roman" w:cs="Times New Roman"/>
          <w:sz w:val="24"/>
          <w:szCs w:val="24"/>
        </w:rPr>
        <w:t>.</w:t>
      </w:r>
    </w:p>
    <w:p w14:paraId="4A6193E2" w14:textId="2B5B7BC8" w:rsidR="00484230" w:rsidRPr="00484230" w:rsidRDefault="00484230" w:rsidP="00484230">
      <w:pPr>
        <w:pStyle w:val="ListParagraph"/>
        <w:numPr>
          <w:ilvl w:val="0"/>
          <w:numId w:val="30"/>
        </w:numPr>
        <w:rPr>
          <w:rFonts w:ascii="Times New Roman" w:hAnsi="Times New Roman" w:cs="Times New Roman"/>
          <w:sz w:val="24"/>
          <w:szCs w:val="24"/>
        </w:rPr>
      </w:pPr>
      <w:r w:rsidRPr="00484230">
        <w:rPr>
          <w:rFonts w:ascii="Times New Roman" w:hAnsi="Times New Roman" w:cs="Times New Roman"/>
          <w:sz w:val="24"/>
          <w:szCs w:val="24"/>
        </w:rPr>
        <w:t xml:space="preserve">Increased billable consumption will generate an additional </w:t>
      </w:r>
      <w:r w:rsidRPr="00484230">
        <w:rPr>
          <w:rFonts w:ascii="Times New Roman" w:hAnsi="Times New Roman" w:cs="Times New Roman"/>
          <w:b/>
          <w:sz w:val="24"/>
          <w:szCs w:val="24"/>
        </w:rPr>
        <w:t>KES 5 m</w:t>
      </w:r>
      <w:r w:rsidRPr="00484230">
        <w:rPr>
          <w:rFonts w:ascii="Times New Roman" w:hAnsi="Times New Roman" w:cs="Times New Roman"/>
          <w:sz w:val="24"/>
          <w:szCs w:val="24"/>
        </w:rPr>
        <w:t xml:space="preserve"> in annual revenue from </w:t>
      </w:r>
      <w:r w:rsidRPr="00484230">
        <w:rPr>
          <w:rFonts w:ascii="Times New Roman" w:hAnsi="Times New Roman" w:cs="Times New Roman"/>
          <w:b/>
          <w:sz w:val="24"/>
          <w:szCs w:val="24"/>
        </w:rPr>
        <w:t xml:space="preserve">700 </w:t>
      </w:r>
      <w:r w:rsidRPr="00484230">
        <w:rPr>
          <w:rFonts w:ascii="Times New Roman" w:hAnsi="Times New Roman" w:cs="Times New Roman"/>
          <w:sz w:val="24"/>
          <w:szCs w:val="24"/>
        </w:rPr>
        <w:t>new connections expected by the end of year five.</w:t>
      </w:r>
    </w:p>
    <w:p w14:paraId="43CAFFF6" w14:textId="06415417" w:rsidR="000432B2" w:rsidRPr="00A87828" w:rsidRDefault="000432B2" w:rsidP="00A87828">
      <w:pPr>
        <w:numPr>
          <w:ilvl w:val="0"/>
          <w:numId w:val="30"/>
        </w:numPr>
        <w:spacing w:line="240" w:lineRule="auto"/>
        <w:jc w:val="both"/>
        <w:rPr>
          <w:rFonts w:ascii="Times New Roman" w:hAnsi="Times New Roman" w:cs="Times New Roman"/>
          <w:sz w:val="24"/>
          <w:szCs w:val="24"/>
        </w:rPr>
      </w:pPr>
      <w:r w:rsidRPr="00A87828">
        <w:rPr>
          <w:rFonts w:ascii="Times New Roman" w:hAnsi="Times New Roman" w:cs="Times New Roman"/>
          <w:b/>
          <w:bCs/>
          <w:sz w:val="24"/>
          <w:szCs w:val="24"/>
        </w:rPr>
        <w:t>Total combined annual financial impact:</w:t>
      </w:r>
      <w:r w:rsidRPr="00A87828">
        <w:rPr>
          <w:rFonts w:ascii="Times New Roman" w:hAnsi="Times New Roman" w:cs="Times New Roman"/>
          <w:sz w:val="24"/>
          <w:szCs w:val="24"/>
        </w:rPr>
        <w:t xml:space="preserve"> </w:t>
      </w:r>
      <w:r w:rsidRPr="00A87828">
        <w:rPr>
          <w:rFonts w:ascii="Times New Roman" w:hAnsi="Times New Roman" w:cs="Times New Roman"/>
          <w:b/>
          <w:bCs/>
          <w:sz w:val="24"/>
          <w:szCs w:val="24"/>
        </w:rPr>
        <w:t xml:space="preserve">KES </w:t>
      </w:r>
      <w:r w:rsidR="00484230">
        <w:rPr>
          <w:rFonts w:ascii="Times New Roman" w:hAnsi="Times New Roman" w:cs="Times New Roman"/>
          <w:b/>
          <w:bCs/>
          <w:sz w:val="24"/>
          <w:szCs w:val="24"/>
        </w:rPr>
        <w:t>6</w:t>
      </w:r>
      <w:r w:rsidRPr="00A87828">
        <w:rPr>
          <w:rFonts w:ascii="Times New Roman" w:hAnsi="Times New Roman" w:cs="Times New Roman"/>
          <w:b/>
          <w:bCs/>
          <w:sz w:val="24"/>
          <w:szCs w:val="24"/>
        </w:rPr>
        <w:t>.</w:t>
      </w:r>
      <w:r w:rsidR="00766AA5" w:rsidRPr="00A87828">
        <w:rPr>
          <w:rFonts w:ascii="Times New Roman" w:hAnsi="Times New Roman" w:cs="Times New Roman"/>
          <w:b/>
          <w:bCs/>
          <w:sz w:val="24"/>
          <w:szCs w:val="24"/>
        </w:rPr>
        <w:t>2</w:t>
      </w:r>
      <w:r w:rsidRPr="00A87828">
        <w:rPr>
          <w:rFonts w:ascii="Times New Roman" w:hAnsi="Times New Roman" w:cs="Times New Roman"/>
          <w:b/>
          <w:bCs/>
          <w:sz w:val="24"/>
          <w:szCs w:val="24"/>
        </w:rPr>
        <w:t xml:space="preserve"> million</w:t>
      </w:r>
      <w:r w:rsidRPr="00A87828">
        <w:rPr>
          <w:rFonts w:ascii="Times New Roman" w:hAnsi="Times New Roman" w:cs="Times New Roman"/>
          <w:sz w:val="24"/>
          <w:szCs w:val="24"/>
        </w:rPr>
        <w:t xml:space="preserve"> by Year 5.</w:t>
      </w:r>
    </w:p>
    <w:p w14:paraId="5DCA5795" w14:textId="77777777" w:rsidR="000432B2" w:rsidRPr="00A87828" w:rsidRDefault="000432B2" w:rsidP="00A87828">
      <w:pPr>
        <w:numPr>
          <w:ilvl w:val="0"/>
          <w:numId w:val="30"/>
        </w:num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Impacts modeled to ramp up steadily, assuming 6% of the infrastructure is replaced each year.</w:t>
      </w:r>
    </w:p>
    <w:p w14:paraId="368ED974" w14:textId="356BE244" w:rsidR="000432B2" w:rsidRPr="00A87828" w:rsidRDefault="00E30C11" w:rsidP="00A87828">
      <w:pPr>
        <w:spacing w:line="240" w:lineRule="auto"/>
        <w:jc w:val="both"/>
        <w:rPr>
          <w:rFonts w:ascii="Times New Roman" w:hAnsi="Times New Roman" w:cs="Times New Roman"/>
          <w:sz w:val="24"/>
          <w:szCs w:val="24"/>
        </w:rPr>
      </w:pPr>
      <w:r>
        <w:rPr>
          <w:rFonts w:ascii="Times New Roman" w:hAnsi="Times New Roman" w:cs="Times New Roman"/>
          <w:sz w:val="24"/>
          <w:szCs w:val="24"/>
        </w:rPr>
        <w:pict w14:anchorId="5F4CC12F">
          <v:rect id="_x0000_i1030" style="width:0;height:1.5pt" o:hralign="center" o:bullet="t" o:hrstd="t" o:hr="t" fillcolor="#a0a0a0" stroked="f"/>
        </w:pict>
      </w:r>
    </w:p>
    <w:p w14:paraId="06D408E6" w14:textId="0CD9BE30" w:rsidR="002E4F6C" w:rsidRDefault="002E4F6C" w:rsidP="00A87828">
      <w:pPr>
        <w:spacing w:line="240" w:lineRule="auto"/>
        <w:jc w:val="both"/>
        <w:rPr>
          <w:rFonts w:ascii="Times New Roman" w:hAnsi="Times New Roman" w:cs="Times New Roman"/>
          <w:sz w:val="24"/>
          <w:szCs w:val="24"/>
        </w:rPr>
      </w:pPr>
    </w:p>
    <w:p w14:paraId="1861DE8E" w14:textId="7DA39A04" w:rsidR="000B5261" w:rsidRDefault="000B5261" w:rsidP="00A87828">
      <w:pPr>
        <w:spacing w:line="240" w:lineRule="auto"/>
        <w:jc w:val="both"/>
        <w:rPr>
          <w:rFonts w:ascii="Times New Roman" w:hAnsi="Times New Roman" w:cs="Times New Roman"/>
          <w:sz w:val="24"/>
          <w:szCs w:val="24"/>
        </w:rPr>
      </w:pPr>
    </w:p>
    <w:p w14:paraId="085880A5" w14:textId="77777777" w:rsidR="000B5261" w:rsidRPr="00A87828" w:rsidRDefault="000B5261" w:rsidP="00A87828">
      <w:pPr>
        <w:spacing w:line="240" w:lineRule="auto"/>
        <w:jc w:val="both"/>
        <w:rPr>
          <w:rFonts w:ascii="Times New Roman" w:hAnsi="Times New Roman" w:cs="Times New Roman"/>
          <w:sz w:val="24"/>
          <w:szCs w:val="24"/>
        </w:rPr>
      </w:pPr>
    </w:p>
    <w:p w14:paraId="21390751" w14:textId="77777777" w:rsidR="000432B2" w:rsidRPr="00A87828" w:rsidRDefault="000432B2" w:rsidP="00A87828">
      <w:pPr>
        <w:spacing w:line="240" w:lineRule="auto"/>
        <w:jc w:val="both"/>
        <w:rPr>
          <w:rFonts w:ascii="Times New Roman" w:hAnsi="Times New Roman" w:cs="Times New Roman"/>
          <w:b/>
          <w:bCs/>
          <w:sz w:val="24"/>
          <w:szCs w:val="24"/>
        </w:rPr>
      </w:pPr>
      <w:r w:rsidRPr="00A87828">
        <w:rPr>
          <w:rFonts w:ascii="Times New Roman" w:hAnsi="Times New Roman" w:cs="Times New Roman"/>
          <w:b/>
          <w:bCs/>
          <w:sz w:val="24"/>
          <w:szCs w:val="24"/>
        </w:rPr>
        <w:t>4. Energy Efficiency Improvements</w:t>
      </w:r>
    </w:p>
    <w:p w14:paraId="23DA6F8A" w14:textId="77777777" w:rsidR="000432B2" w:rsidRPr="00A87828" w:rsidRDefault="000432B2"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The energy efficiency program entails the installation of new high-efficiency pumps, optimization of pumping schedules, and reduction of system losses through operational improvements.</w:t>
      </w:r>
    </w:p>
    <w:p w14:paraId="0DF5D50E" w14:textId="77777777" w:rsidR="000432B2" w:rsidRPr="00A87828" w:rsidRDefault="000432B2" w:rsidP="00A87828">
      <w:pPr>
        <w:spacing w:line="240" w:lineRule="auto"/>
        <w:jc w:val="both"/>
        <w:rPr>
          <w:rFonts w:ascii="Times New Roman" w:hAnsi="Times New Roman" w:cs="Times New Roman"/>
          <w:sz w:val="24"/>
          <w:szCs w:val="24"/>
        </w:rPr>
      </w:pPr>
      <w:r w:rsidRPr="00A87828">
        <w:rPr>
          <w:rFonts w:ascii="Times New Roman" w:hAnsi="Times New Roman" w:cs="Times New Roman"/>
          <w:b/>
          <w:bCs/>
          <w:sz w:val="24"/>
          <w:szCs w:val="24"/>
        </w:rPr>
        <w:t>Financial model assumptions:</w:t>
      </w:r>
    </w:p>
    <w:p w14:paraId="2AFB3E59" w14:textId="1E43A8E6" w:rsidR="000432B2" w:rsidRPr="00A87828" w:rsidRDefault="000432B2" w:rsidP="00A87828">
      <w:pPr>
        <w:numPr>
          <w:ilvl w:val="0"/>
          <w:numId w:val="31"/>
        </w:num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 xml:space="preserve">Current electricity consumption: </w:t>
      </w:r>
      <w:r w:rsidR="00BE6796" w:rsidRPr="00A87828">
        <w:rPr>
          <w:rFonts w:ascii="Times New Roman" w:hAnsi="Times New Roman" w:cs="Times New Roman"/>
          <w:sz w:val="24"/>
          <w:szCs w:val="24"/>
        </w:rPr>
        <w:t>479</w:t>
      </w:r>
      <w:r w:rsidRPr="00A87828">
        <w:rPr>
          <w:rFonts w:ascii="Times New Roman" w:hAnsi="Times New Roman" w:cs="Times New Roman"/>
          <w:sz w:val="24"/>
          <w:szCs w:val="24"/>
        </w:rPr>
        <w:t>,</w:t>
      </w:r>
      <w:r w:rsidR="00BE6796" w:rsidRPr="00A87828">
        <w:rPr>
          <w:rFonts w:ascii="Times New Roman" w:hAnsi="Times New Roman" w:cs="Times New Roman"/>
          <w:sz w:val="24"/>
          <w:szCs w:val="24"/>
        </w:rPr>
        <w:t>127</w:t>
      </w:r>
      <w:r w:rsidRPr="00A87828">
        <w:rPr>
          <w:rFonts w:ascii="Times New Roman" w:hAnsi="Times New Roman" w:cs="Times New Roman"/>
          <w:sz w:val="24"/>
          <w:szCs w:val="24"/>
        </w:rPr>
        <w:t xml:space="preserve"> kWh/year.</w:t>
      </w:r>
    </w:p>
    <w:p w14:paraId="0393A205" w14:textId="3E13E28B" w:rsidR="000432B2" w:rsidRPr="00A87828" w:rsidRDefault="000432B2" w:rsidP="00A87828">
      <w:pPr>
        <w:numPr>
          <w:ilvl w:val="0"/>
          <w:numId w:val="31"/>
        </w:num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 xml:space="preserve">Average cost per kWh: KES </w:t>
      </w:r>
      <w:r w:rsidR="00BE6796" w:rsidRPr="00A87828">
        <w:rPr>
          <w:rFonts w:ascii="Times New Roman" w:hAnsi="Times New Roman" w:cs="Times New Roman"/>
          <w:sz w:val="24"/>
          <w:szCs w:val="24"/>
        </w:rPr>
        <w:t>32</w:t>
      </w:r>
      <w:r w:rsidRPr="00A87828">
        <w:rPr>
          <w:rFonts w:ascii="Times New Roman" w:hAnsi="Times New Roman" w:cs="Times New Roman"/>
          <w:sz w:val="24"/>
          <w:szCs w:val="24"/>
        </w:rPr>
        <w:t>.</w:t>
      </w:r>
    </w:p>
    <w:p w14:paraId="51BB4A72" w14:textId="7A4B9F07" w:rsidR="000432B2" w:rsidRPr="00A87828" w:rsidRDefault="000432B2" w:rsidP="00A87828">
      <w:pPr>
        <w:numPr>
          <w:ilvl w:val="0"/>
          <w:numId w:val="31"/>
        </w:num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lastRenderedPageBreak/>
        <w:t xml:space="preserve">Expected reduction in energy consumption: </w:t>
      </w:r>
      <w:r w:rsidR="00DC7E0D">
        <w:rPr>
          <w:rFonts w:ascii="Times New Roman" w:hAnsi="Times New Roman" w:cs="Times New Roman"/>
          <w:sz w:val="24"/>
          <w:szCs w:val="24"/>
        </w:rPr>
        <w:t>2</w:t>
      </w:r>
      <w:r w:rsidR="007E4D93">
        <w:rPr>
          <w:rFonts w:ascii="Times New Roman" w:hAnsi="Times New Roman" w:cs="Times New Roman"/>
          <w:sz w:val="24"/>
          <w:szCs w:val="24"/>
        </w:rPr>
        <w:t>0</w:t>
      </w:r>
      <w:r w:rsidRPr="00A87828">
        <w:rPr>
          <w:rFonts w:ascii="Times New Roman" w:hAnsi="Times New Roman" w:cs="Times New Roman"/>
          <w:sz w:val="24"/>
          <w:szCs w:val="24"/>
        </w:rPr>
        <w:t>% per year after full implementation.</w:t>
      </w:r>
    </w:p>
    <w:p w14:paraId="1923CCD6" w14:textId="77777777" w:rsidR="000432B2" w:rsidRPr="00A87828" w:rsidRDefault="000432B2" w:rsidP="00A87828">
      <w:pPr>
        <w:spacing w:line="240" w:lineRule="auto"/>
        <w:jc w:val="both"/>
        <w:rPr>
          <w:rFonts w:ascii="Times New Roman" w:hAnsi="Times New Roman" w:cs="Times New Roman"/>
          <w:sz w:val="24"/>
          <w:szCs w:val="24"/>
        </w:rPr>
      </w:pPr>
      <w:r w:rsidRPr="00A87828">
        <w:rPr>
          <w:rFonts w:ascii="Times New Roman" w:hAnsi="Times New Roman" w:cs="Times New Roman"/>
          <w:b/>
          <w:bCs/>
          <w:sz w:val="24"/>
          <w:szCs w:val="24"/>
        </w:rPr>
        <w:t>Estimated financial impact:</w:t>
      </w:r>
    </w:p>
    <w:p w14:paraId="0D75E3EB" w14:textId="7F9526B7" w:rsidR="000432B2" w:rsidRPr="00A87828" w:rsidRDefault="000432B2" w:rsidP="00A87828">
      <w:pPr>
        <w:numPr>
          <w:ilvl w:val="0"/>
          <w:numId w:val="32"/>
        </w:num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 xml:space="preserve">Annual electricity cost savings of </w:t>
      </w:r>
      <w:r w:rsidRPr="00A87828">
        <w:rPr>
          <w:rFonts w:ascii="Times New Roman" w:hAnsi="Times New Roman" w:cs="Times New Roman"/>
          <w:b/>
          <w:bCs/>
          <w:sz w:val="24"/>
          <w:szCs w:val="24"/>
        </w:rPr>
        <w:t xml:space="preserve">KES </w:t>
      </w:r>
      <w:r w:rsidR="00DC7E0D">
        <w:rPr>
          <w:rFonts w:ascii="Times New Roman" w:hAnsi="Times New Roman" w:cs="Times New Roman"/>
          <w:b/>
          <w:bCs/>
          <w:sz w:val="24"/>
          <w:szCs w:val="24"/>
        </w:rPr>
        <w:t>3</w:t>
      </w:r>
      <w:r w:rsidRPr="00A87828">
        <w:rPr>
          <w:rFonts w:ascii="Times New Roman" w:hAnsi="Times New Roman" w:cs="Times New Roman"/>
          <w:b/>
          <w:bCs/>
          <w:sz w:val="24"/>
          <w:szCs w:val="24"/>
        </w:rPr>
        <w:t xml:space="preserve"> million</w:t>
      </w:r>
      <w:r w:rsidRPr="00A87828">
        <w:rPr>
          <w:rFonts w:ascii="Times New Roman" w:hAnsi="Times New Roman" w:cs="Times New Roman"/>
          <w:sz w:val="24"/>
          <w:szCs w:val="24"/>
        </w:rPr>
        <w:t xml:space="preserve"> from Year 5 onward.</w:t>
      </w:r>
    </w:p>
    <w:p w14:paraId="7EB56E5B" w14:textId="77777777" w:rsidR="000432B2" w:rsidRPr="00A87828" w:rsidRDefault="000432B2" w:rsidP="00A87828">
      <w:pPr>
        <w:numPr>
          <w:ilvl w:val="0"/>
          <w:numId w:val="32"/>
        </w:num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Energy savings modeled to accumulate progressively, reaching 100% of the projected savings by Year 5.</w:t>
      </w:r>
    </w:p>
    <w:p w14:paraId="6951A911" w14:textId="77777777" w:rsidR="000432B2" w:rsidRPr="00A87828" w:rsidRDefault="00E30C11" w:rsidP="00A87828">
      <w:pPr>
        <w:spacing w:line="240" w:lineRule="auto"/>
        <w:jc w:val="both"/>
        <w:rPr>
          <w:rFonts w:ascii="Times New Roman" w:hAnsi="Times New Roman" w:cs="Times New Roman"/>
          <w:sz w:val="24"/>
          <w:szCs w:val="24"/>
        </w:rPr>
      </w:pPr>
      <w:r>
        <w:rPr>
          <w:rFonts w:ascii="Times New Roman" w:hAnsi="Times New Roman" w:cs="Times New Roman"/>
          <w:sz w:val="24"/>
          <w:szCs w:val="24"/>
        </w:rPr>
        <w:pict w14:anchorId="1E9C1A58">
          <v:rect id="_x0000_i1031" style="width:0;height:1.5pt" o:hralign="center" o:hrstd="t" o:hr="t" fillcolor="#a0a0a0" stroked="f"/>
        </w:pict>
      </w:r>
    </w:p>
    <w:p w14:paraId="7CCFDE91" w14:textId="77777777" w:rsidR="000432B2" w:rsidRPr="00A87828" w:rsidRDefault="000432B2" w:rsidP="00A87828">
      <w:pPr>
        <w:spacing w:line="240" w:lineRule="auto"/>
        <w:jc w:val="both"/>
        <w:rPr>
          <w:rFonts w:ascii="Times New Roman" w:hAnsi="Times New Roman" w:cs="Times New Roman"/>
          <w:b/>
          <w:bCs/>
          <w:sz w:val="24"/>
          <w:szCs w:val="24"/>
        </w:rPr>
      </w:pPr>
      <w:r w:rsidRPr="00A87828">
        <w:rPr>
          <w:rFonts w:ascii="Times New Roman" w:hAnsi="Times New Roman" w:cs="Times New Roman"/>
          <w:b/>
          <w:bCs/>
          <w:sz w:val="24"/>
          <w:szCs w:val="24"/>
        </w:rPr>
        <w:t>5. Customer Service and Complaint Resolution System</w:t>
      </w:r>
    </w:p>
    <w:p w14:paraId="4D9A685F" w14:textId="77777777" w:rsidR="000432B2" w:rsidRPr="00A87828" w:rsidRDefault="000432B2" w:rsidP="00A87828">
      <w:p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This intervention involves establishing a formal customer relations department, implementing a customer management information system (CMIS), and developing structured complaint handling protocols.</w:t>
      </w:r>
    </w:p>
    <w:p w14:paraId="37A2DC8E" w14:textId="77777777" w:rsidR="000432B2" w:rsidRPr="00A87828" w:rsidRDefault="000432B2" w:rsidP="00A87828">
      <w:pPr>
        <w:spacing w:line="240" w:lineRule="auto"/>
        <w:jc w:val="both"/>
        <w:rPr>
          <w:rFonts w:ascii="Times New Roman" w:hAnsi="Times New Roman" w:cs="Times New Roman"/>
          <w:sz w:val="24"/>
          <w:szCs w:val="24"/>
        </w:rPr>
      </w:pPr>
      <w:r w:rsidRPr="00A87828">
        <w:rPr>
          <w:rFonts w:ascii="Times New Roman" w:hAnsi="Times New Roman" w:cs="Times New Roman"/>
          <w:b/>
          <w:bCs/>
          <w:sz w:val="24"/>
          <w:szCs w:val="24"/>
        </w:rPr>
        <w:t>Financial model assumptions:</w:t>
      </w:r>
    </w:p>
    <w:p w14:paraId="7DF3F778" w14:textId="6E8B0DBA" w:rsidR="000432B2" w:rsidRPr="00A87828" w:rsidRDefault="000432B2" w:rsidP="00A87828">
      <w:pPr>
        <w:numPr>
          <w:ilvl w:val="0"/>
          <w:numId w:val="33"/>
        </w:num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 xml:space="preserve">Current annual revenue at risk from dissatisfied customers: KES </w:t>
      </w:r>
      <w:r w:rsidR="004560D9">
        <w:rPr>
          <w:rFonts w:ascii="Times New Roman" w:hAnsi="Times New Roman" w:cs="Times New Roman"/>
          <w:sz w:val="24"/>
          <w:szCs w:val="24"/>
        </w:rPr>
        <w:t>1,000</w:t>
      </w:r>
      <w:r w:rsidR="00875E14" w:rsidRPr="00A87828">
        <w:rPr>
          <w:rFonts w:ascii="Times New Roman" w:hAnsi="Times New Roman" w:cs="Times New Roman"/>
          <w:sz w:val="24"/>
          <w:szCs w:val="24"/>
        </w:rPr>
        <w:t>,000</w:t>
      </w:r>
      <w:r w:rsidRPr="00A87828">
        <w:rPr>
          <w:rFonts w:ascii="Times New Roman" w:hAnsi="Times New Roman" w:cs="Times New Roman"/>
          <w:sz w:val="24"/>
          <w:szCs w:val="24"/>
        </w:rPr>
        <w:t>.</w:t>
      </w:r>
    </w:p>
    <w:p w14:paraId="1369A62A" w14:textId="71554027" w:rsidR="000432B2" w:rsidRPr="00A87828" w:rsidRDefault="000432B2" w:rsidP="00A87828">
      <w:pPr>
        <w:numPr>
          <w:ilvl w:val="0"/>
          <w:numId w:val="33"/>
        </w:num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 xml:space="preserve">Expected reduction in payment default from improved customer relations: </w:t>
      </w:r>
      <w:r w:rsidR="004560D9">
        <w:rPr>
          <w:rFonts w:ascii="Times New Roman" w:hAnsi="Times New Roman" w:cs="Times New Roman"/>
          <w:sz w:val="24"/>
          <w:szCs w:val="24"/>
        </w:rPr>
        <w:t>50</w:t>
      </w:r>
      <w:r w:rsidRPr="00A87828">
        <w:rPr>
          <w:rFonts w:ascii="Times New Roman" w:hAnsi="Times New Roman" w:cs="Times New Roman"/>
          <w:sz w:val="24"/>
          <w:szCs w:val="24"/>
        </w:rPr>
        <w:t>%.</w:t>
      </w:r>
    </w:p>
    <w:p w14:paraId="57185E91" w14:textId="4548509A" w:rsidR="000432B2" w:rsidRPr="00A87828" w:rsidRDefault="000432B2" w:rsidP="00A87828">
      <w:pPr>
        <w:numPr>
          <w:ilvl w:val="0"/>
          <w:numId w:val="33"/>
        </w:num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 xml:space="preserve">Operational cost of current complaint management: KES </w:t>
      </w:r>
      <w:r w:rsidR="004560D9">
        <w:rPr>
          <w:rFonts w:ascii="Times New Roman" w:hAnsi="Times New Roman" w:cs="Times New Roman"/>
          <w:sz w:val="24"/>
          <w:szCs w:val="24"/>
        </w:rPr>
        <w:t>25</w:t>
      </w:r>
      <w:r w:rsidRPr="00A87828">
        <w:rPr>
          <w:rFonts w:ascii="Times New Roman" w:hAnsi="Times New Roman" w:cs="Times New Roman"/>
          <w:sz w:val="24"/>
          <w:szCs w:val="24"/>
        </w:rPr>
        <w:t>0,000/year.</w:t>
      </w:r>
    </w:p>
    <w:p w14:paraId="5CF0BB30" w14:textId="77777777" w:rsidR="000432B2" w:rsidRPr="00A87828" w:rsidRDefault="000432B2" w:rsidP="00A87828">
      <w:pPr>
        <w:numPr>
          <w:ilvl w:val="0"/>
          <w:numId w:val="33"/>
        </w:num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Expected operational cost reduction: 40%.</w:t>
      </w:r>
    </w:p>
    <w:p w14:paraId="1A4A0A77" w14:textId="77777777" w:rsidR="000432B2" w:rsidRPr="00A87828" w:rsidRDefault="000432B2" w:rsidP="00A87828">
      <w:pPr>
        <w:spacing w:line="240" w:lineRule="auto"/>
        <w:jc w:val="both"/>
        <w:rPr>
          <w:rFonts w:ascii="Times New Roman" w:hAnsi="Times New Roman" w:cs="Times New Roman"/>
          <w:sz w:val="24"/>
          <w:szCs w:val="24"/>
        </w:rPr>
      </w:pPr>
      <w:r w:rsidRPr="00A87828">
        <w:rPr>
          <w:rFonts w:ascii="Times New Roman" w:hAnsi="Times New Roman" w:cs="Times New Roman"/>
          <w:b/>
          <w:bCs/>
          <w:sz w:val="24"/>
          <w:szCs w:val="24"/>
        </w:rPr>
        <w:t>Estimated financial impact:</w:t>
      </w:r>
    </w:p>
    <w:p w14:paraId="25802B88" w14:textId="6B8BFE4C" w:rsidR="000432B2" w:rsidRPr="00A87828" w:rsidRDefault="000432B2" w:rsidP="00A87828">
      <w:pPr>
        <w:numPr>
          <w:ilvl w:val="0"/>
          <w:numId w:val="34"/>
        </w:num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 xml:space="preserve">Revenue increase of </w:t>
      </w:r>
      <w:r w:rsidRPr="00A87828">
        <w:rPr>
          <w:rFonts w:ascii="Times New Roman" w:hAnsi="Times New Roman" w:cs="Times New Roman"/>
          <w:b/>
          <w:bCs/>
          <w:sz w:val="24"/>
          <w:szCs w:val="24"/>
        </w:rPr>
        <w:t xml:space="preserve">KES </w:t>
      </w:r>
      <w:r w:rsidR="00796B84">
        <w:rPr>
          <w:rFonts w:ascii="Times New Roman" w:hAnsi="Times New Roman" w:cs="Times New Roman"/>
          <w:b/>
          <w:bCs/>
          <w:sz w:val="24"/>
          <w:szCs w:val="24"/>
        </w:rPr>
        <w:t>500,000</w:t>
      </w:r>
      <w:r w:rsidRPr="00A87828">
        <w:rPr>
          <w:rFonts w:ascii="Times New Roman" w:hAnsi="Times New Roman" w:cs="Times New Roman"/>
          <w:sz w:val="24"/>
          <w:szCs w:val="24"/>
        </w:rPr>
        <w:t xml:space="preserve"> per year by 202</w:t>
      </w:r>
      <w:r w:rsidR="005B5090" w:rsidRPr="00A87828">
        <w:rPr>
          <w:rFonts w:ascii="Times New Roman" w:hAnsi="Times New Roman" w:cs="Times New Roman"/>
          <w:sz w:val="24"/>
          <w:szCs w:val="24"/>
        </w:rPr>
        <w:t>9</w:t>
      </w:r>
      <w:r w:rsidRPr="00A87828">
        <w:rPr>
          <w:rFonts w:ascii="Times New Roman" w:hAnsi="Times New Roman" w:cs="Times New Roman"/>
          <w:sz w:val="24"/>
          <w:szCs w:val="24"/>
        </w:rPr>
        <w:t>, from improved payment rates.</w:t>
      </w:r>
    </w:p>
    <w:p w14:paraId="4112D201" w14:textId="4AED0F24" w:rsidR="000432B2" w:rsidRPr="00A87828" w:rsidRDefault="000432B2" w:rsidP="00A87828">
      <w:pPr>
        <w:numPr>
          <w:ilvl w:val="0"/>
          <w:numId w:val="34"/>
        </w:num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 xml:space="preserve">Operational savings of </w:t>
      </w:r>
      <w:r w:rsidRPr="00A87828">
        <w:rPr>
          <w:rFonts w:ascii="Times New Roman" w:hAnsi="Times New Roman" w:cs="Times New Roman"/>
          <w:b/>
          <w:bCs/>
          <w:sz w:val="24"/>
          <w:szCs w:val="24"/>
        </w:rPr>
        <w:t xml:space="preserve">KES </w:t>
      </w:r>
      <w:r w:rsidR="00796B84">
        <w:rPr>
          <w:rFonts w:ascii="Times New Roman" w:hAnsi="Times New Roman" w:cs="Times New Roman"/>
          <w:b/>
          <w:bCs/>
          <w:sz w:val="24"/>
          <w:szCs w:val="24"/>
        </w:rPr>
        <w:t>10</w:t>
      </w:r>
      <w:r w:rsidRPr="00A87828">
        <w:rPr>
          <w:rFonts w:ascii="Times New Roman" w:hAnsi="Times New Roman" w:cs="Times New Roman"/>
          <w:b/>
          <w:bCs/>
          <w:sz w:val="24"/>
          <w:szCs w:val="24"/>
        </w:rPr>
        <w:t>0,000</w:t>
      </w:r>
      <w:r w:rsidRPr="00A87828">
        <w:rPr>
          <w:rFonts w:ascii="Times New Roman" w:hAnsi="Times New Roman" w:cs="Times New Roman"/>
          <w:sz w:val="24"/>
          <w:szCs w:val="24"/>
        </w:rPr>
        <w:t xml:space="preserve"> per year from reduced complaint handling costs.</w:t>
      </w:r>
    </w:p>
    <w:p w14:paraId="0A0F42CA" w14:textId="033E2A32" w:rsidR="000432B2" w:rsidRPr="00A87828" w:rsidRDefault="000432B2" w:rsidP="00A87828">
      <w:pPr>
        <w:numPr>
          <w:ilvl w:val="0"/>
          <w:numId w:val="34"/>
        </w:numPr>
        <w:spacing w:line="240" w:lineRule="auto"/>
        <w:jc w:val="both"/>
        <w:rPr>
          <w:rFonts w:ascii="Times New Roman" w:hAnsi="Times New Roman" w:cs="Times New Roman"/>
          <w:sz w:val="24"/>
          <w:szCs w:val="24"/>
        </w:rPr>
      </w:pPr>
      <w:r w:rsidRPr="00A87828">
        <w:rPr>
          <w:rFonts w:ascii="Times New Roman" w:hAnsi="Times New Roman" w:cs="Times New Roman"/>
          <w:b/>
          <w:bCs/>
          <w:sz w:val="24"/>
          <w:szCs w:val="24"/>
        </w:rPr>
        <w:t>Total annual financial benefit:</w:t>
      </w:r>
      <w:r w:rsidRPr="00A87828">
        <w:rPr>
          <w:rFonts w:ascii="Times New Roman" w:hAnsi="Times New Roman" w:cs="Times New Roman"/>
          <w:sz w:val="24"/>
          <w:szCs w:val="24"/>
        </w:rPr>
        <w:t xml:space="preserve"> </w:t>
      </w:r>
      <w:r w:rsidRPr="00A87828">
        <w:rPr>
          <w:rFonts w:ascii="Times New Roman" w:hAnsi="Times New Roman" w:cs="Times New Roman"/>
          <w:b/>
          <w:bCs/>
          <w:sz w:val="24"/>
          <w:szCs w:val="24"/>
        </w:rPr>
        <w:t xml:space="preserve">KES </w:t>
      </w:r>
      <w:r w:rsidR="00796B84">
        <w:rPr>
          <w:rFonts w:ascii="Times New Roman" w:hAnsi="Times New Roman" w:cs="Times New Roman"/>
          <w:b/>
          <w:bCs/>
          <w:sz w:val="24"/>
          <w:szCs w:val="24"/>
        </w:rPr>
        <w:t>600,000</w:t>
      </w:r>
      <w:r w:rsidRPr="00A87828">
        <w:rPr>
          <w:rFonts w:ascii="Times New Roman" w:hAnsi="Times New Roman" w:cs="Times New Roman"/>
          <w:sz w:val="24"/>
          <w:szCs w:val="24"/>
        </w:rPr>
        <w:t xml:space="preserve"> by Year 5.</w:t>
      </w:r>
    </w:p>
    <w:p w14:paraId="0681EB5F" w14:textId="77777777" w:rsidR="000432B2" w:rsidRPr="00A87828" w:rsidRDefault="000432B2" w:rsidP="00A87828">
      <w:pPr>
        <w:numPr>
          <w:ilvl w:val="0"/>
          <w:numId w:val="34"/>
        </w:numPr>
        <w:spacing w:line="240" w:lineRule="auto"/>
        <w:jc w:val="both"/>
        <w:rPr>
          <w:rFonts w:ascii="Times New Roman" w:hAnsi="Times New Roman" w:cs="Times New Roman"/>
          <w:sz w:val="24"/>
          <w:szCs w:val="24"/>
        </w:rPr>
      </w:pPr>
      <w:r w:rsidRPr="00A87828">
        <w:rPr>
          <w:rFonts w:ascii="Times New Roman" w:hAnsi="Times New Roman" w:cs="Times New Roman"/>
          <w:sz w:val="24"/>
          <w:szCs w:val="24"/>
        </w:rPr>
        <w:t>Financial benefits modeled conservatively to begin from Year 2, reflecting the time required for system rollout and customer adaptation.</w:t>
      </w:r>
    </w:p>
    <w:p w14:paraId="412F4087" w14:textId="77777777" w:rsidR="000432B2" w:rsidRPr="00A87828" w:rsidRDefault="00E30C11" w:rsidP="00A87828">
      <w:pPr>
        <w:spacing w:line="240" w:lineRule="auto"/>
        <w:jc w:val="both"/>
        <w:rPr>
          <w:rFonts w:ascii="Times New Roman" w:hAnsi="Times New Roman" w:cs="Times New Roman"/>
          <w:sz w:val="24"/>
          <w:szCs w:val="24"/>
        </w:rPr>
      </w:pPr>
      <w:r>
        <w:rPr>
          <w:rFonts w:ascii="Times New Roman" w:hAnsi="Times New Roman" w:cs="Times New Roman"/>
          <w:sz w:val="24"/>
          <w:szCs w:val="24"/>
        </w:rPr>
        <w:pict w14:anchorId="65AB5584">
          <v:rect id="_x0000_i1032" style="width:0;height:1.5pt" o:hralign="center" o:hrstd="t" o:hr="t" fillcolor="#a0a0a0" stroked="f"/>
        </w:pict>
      </w:r>
    </w:p>
    <w:p w14:paraId="4CCB4A8B" w14:textId="09E60830" w:rsidR="000432B2" w:rsidRPr="00A87828" w:rsidRDefault="000432B2" w:rsidP="00A87828">
      <w:pPr>
        <w:spacing w:line="240" w:lineRule="auto"/>
        <w:jc w:val="both"/>
        <w:rPr>
          <w:rFonts w:ascii="Times New Roman" w:hAnsi="Times New Roman" w:cs="Times New Roman"/>
          <w:b/>
          <w:bCs/>
          <w:sz w:val="24"/>
          <w:szCs w:val="24"/>
        </w:rPr>
      </w:pPr>
      <w:r w:rsidRPr="00A87828">
        <w:rPr>
          <w:rFonts w:ascii="Times New Roman" w:hAnsi="Times New Roman" w:cs="Times New Roman"/>
          <w:b/>
          <w:bCs/>
          <w:sz w:val="24"/>
          <w:szCs w:val="24"/>
        </w:rPr>
        <w:t>Summary Table of Annual Financial Impacts (202</w:t>
      </w:r>
      <w:r w:rsidR="00DC6BD9" w:rsidRPr="00A87828">
        <w:rPr>
          <w:rFonts w:ascii="Times New Roman" w:hAnsi="Times New Roman" w:cs="Times New Roman"/>
          <w:b/>
          <w:bCs/>
          <w:sz w:val="24"/>
          <w:szCs w:val="24"/>
        </w:rPr>
        <w:t>9</w:t>
      </w:r>
      <w:r w:rsidRPr="00A87828">
        <w:rPr>
          <w:rFonts w:ascii="Times New Roman" w:hAnsi="Times New Roman" w:cs="Times New Roman"/>
          <w:b/>
          <w:bCs/>
          <w:sz w:val="24"/>
          <w:szCs w:val="24"/>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08"/>
        <w:gridCol w:w="2009"/>
        <w:gridCol w:w="1662"/>
        <w:gridCol w:w="2361"/>
      </w:tblGrid>
      <w:tr w:rsidR="000432B2" w:rsidRPr="00A87828" w14:paraId="546B7137" w14:textId="77777777" w:rsidTr="000432B2">
        <w:trPr>
          <w:tblHeader/>
          <w:tblCellSpacing w:w="15" w:type="dxa"/>
        </w:trPr>
        <w:tc>
          <w:tcPr>
            <w:tcW w:w="0" w:type="auto"/>
            <w:vAlign w:val="center"/>
            <w:hideMark/>
          </w:tcPr>
          <w:p w14:paraId="2DF7859F" w14:textId="77777777" w:rsidR="000432B2" w:rsidRPr="00A87828" w:rsidRDefault="000432B2" w:rsidP="000B5261">
            <w:pPr>
              <w:spacing w:line="240" w:lineRule="auto"/>
              <w:rPr>
                <w:rFonts w:ascii="Times New Roman" w:hAnsi="Times New Roman" w:cs="Times New Roman"/>
                <w:b/>
                <w:bCs/>
                <w:sz w:val="24"/>
                <w:szCs w:val="24"/>
              </w:rPr>
            </w:pPr>
            <w:r w:rsidRPr="00A87828">
              <w:rPr>
                <w:rFonts w:ascii="Times New Roman" w:hAnsi="Times New Roman" w:cs="Times New Roman"/>
                <w:b/>
                <w:bCs/>
                <w:sz w:val="24"/>
                <w:szCs w:val="24"/>
              </w:rPr>
              <w:t>Intervention</w:t>
            </w:r>
          </w:p>
        </w:tc>
        <w:tc>
          <w:tcPr>
            <w:tcW w:w="0" w:type="auto"/>
            <w:vAlign w:val="center"/>
            <w:hideMark/>
          </w:tcPr>
          <w:p w14:paraId="0BCDF769" w14:textId="77777777" w:rsidR="000432B2" w:rsidRPr="00A87828" w:rsidRDefault="000432B2" w:rsidP="000B5261">
            <w:pPr>
              <w:spacing w:line="240" w:lineRule="auto"/>
              <w:rPr>
                <w:rFonts w:ascii="Times New Roman" w:hAnsi="Times New Roman" w:cs="Times New Roman"/>
                <w:b/>
                <w:bCs/>
                <w:sz w:val="24"/>
                <w:szCs w:val="24"/>
              </w:rPr>
            </w:pPr>
            <w:r w:rsidRPr="00A87828">
              <w:rPr>
                <w:rFonts w:ascii="Times New Roman" w:hAnsi="Times New Roman" w:cs="Times New Roman"/>
                <w:b/>
                <w:bCs/>
                <w:sz w:val="24"/>
                <w:szCs w:val="24"/>
              </w:rPr>
              <w:t>Revenue Increase (KES)</w:t>
            </w:r>
          </w:p>
        </w:tc>
        <w:tc>
          <w:tcPr>
            <w:tcW w:w="0" w:type="auto"/>
            <w:vAlign w:val="center"/>
            <w:hideMark/>
          </w:tcPr>
          <w:p w14:paraId="77993808" w14:textId="77777777" w:rsidR="000432B2" w:rsidRPr="00A87828" w:rsidRDefault="000432B2" w:rsidP="000B5261">
            <w:pPr>
              <w:spacing w:line="240" w:lineRule="auto"/>
              <w:rPr>
                <w:rFonts w:ascii="Times New Roman" w:hAnsi="Times New Roman" w:cs="Times New Roman"/>
                <w:b/>
                <w:bCs/>
                <w:sz w:val="24"/>
                <w:szCs w:val="24"/>
              </w:rPr>
            </w:pPr>
            <w:r w:rsidRPr="00A87828">
              <w:rPr>
                <w:rFonts w:ascii="Times New Roman" w:hAnsi="Times New Roman" w:cs="Times New Roman"/>
                <w:b/>
                <w:bCs/>
                <w:sz w:val="24"/>
                <w:szCs w:val="24"/>
              </w:rPr>
              <w:t>Cost Savings (KES)</w:t>
            </w:r>
          </w:p>
        </w:tc>
        <w:tc>
          <w:tcPr>
            <w:tcW w:w="0" w:type="auto"/>
            <w:vAlign w:val="center"/>
            <w:hideMark/>
          </w:tcPr>
          <w:p w14:paraId="4C077049" w14:textId="77777777" w:rsidR="000432B2" w:rsidRPr="00A87828" w:rsidRDefault="000432B2" w:rsidP="000B5261">
            <w:pPr>
              <w:spacing w:line="240" w:lineRule="auto"/>
              <w:rPr>
                <w:rFonts w:ascii="Times New Roman" w:hAnsi="Times New Roman" w:cs="Times New Roman"/>
                <w:b/>
                <w:bCs/>
                <w:sz w:val="24"/>
                <w:szCs w:val="24"/>
              </w:rPr>
            </w:pPr>
            <w:r w:rsidRPr="00A87828">
              <w:rPr>
                <w:rFonts w:ascii="Times New Roman" w:hAnsi="Times New Roman" w:cs="Times New Roman"/>
                <w:b/>
                <w:bCs/>
                <w:sz w:val="24"/>
                <w:szCs w:val="24"/>
              </w:rPr>
              <w:t>Total Financial Benefit (KES)</w:t>
            </w:r>
          </w:p>
        </w:tc>
      </w:tr>
      <w:tr w:rsidR="000432B2" w:rsidRPr="00A87828" w14:paraId="7883F517" w14:textId="77777777" w:rsidTr="000432B2">
        <w:trPr>
          <w:tblCellSpacing w:w="15" w:type="dxa"/>
        </w:trPr>
        <w:tc>
          <w:tcPr>
            <w:tcW w:w="0" w:type="auto"/>
            <w:vAlign w:val="center"/>
            <w:hideMark/>
          </w:tcPr>
          <w:p w14:paraId="38E33CDF" w14:textId="77777777" w:rsidR="000432B2" w:rsidRPr="00A87828" w:rsidRDefault="000432B2" w:rsidP="000B5261">
            <w:pPr>
              <w:spacing w:line="240" w:lineRule="auto"/>
              <w:rPr>
                <w:rFonts w:ascii="Times New Roman" w:hAnsi="Times New Roman" w:cs="Times New Roman"/>
                <w:sz w:val="24"/>
                <w:szCs w:val="24"/>
              </w:rPr>
            </w:pPr>
            <w:r w:rsidRPr="00A87828">
              <w:rPr>
                <w:rFonts w:ascii="Times New Roman" w:hAnsi="Times New Roman" w:cs="Times New Roman"/>
                <w:sz w:val="24"/>
                <w:szCs w:val="24"/>
              </w:rPr>
              <w:t>NRW Reduction</w:t>
            </w:r>
          </w:p>
        </w:tc>
        <w:tc>
          <w:tcPr>
            <w:tcW w:w="0" w:type="auto"/>
            <w:vAlign w:val="center"/>
            <w:hideMark/>
          </w:tcPr>
          <w:p w14:paraId="00A31474" w14:textId="1E441A68" w:rsidR="000432B2" w:rsidRPr="00A87828" w:rsidRDefault="004560D9" w:rsidP="000B5261">
            <w:pPr>
              <w:spacing w:line="240" w:lineRule="auto"/>
              <w:rPr>
                <w:rFonts w:ascii="Times New Roman" w:hAnsi="Times New Roman" w:cs="Times New Roman"/>
                <w:sz w:val="24"/>
                <w:szCs w:val="24"/>
              </w:rPr>
            </w:pPr>
            <w:r>
              <w:rPr>
                <w:rFonts w:ascii="Times New Roman" w:hAnsi="Times New Roman" w:cs="Times New Roman"/>
                <w:sz w:val="24"/>
                <w:szCs w:val="24"/>
              </w:rPr>
              <w:t>20</w:t>
            </w:r>
            <w:r w:rsidR="000432B2" w:rsidRPr="00A87828">
              <w:rPr>
                <w:rFonts w:ascii="Times New Roman" w:hAnsi="Times New Roman" w:cs="Times New Roman"/>
                <w:sz w:val="24"/>
                <w:szCs w:val="24"/>
              </w:rPr>
              <w:t>,</w:t>
            </w:r>
            <w:r>
              <w:rPr>
                <w:rFonts w:ascii="Times New Roman" w:hAnsi="Times New Roman" w:cs="Times New Roman"/>
                <w:sz w:val="24"/>
                <w:szCs w:val="24"/>
              </w:rPr>
              <w:t>139</w:t>
            </w:r>
            <w:r w:rsidR="000432B2" w:rsidRPr="00A87828">
              <w:rPr>
                <w:rFonts w:ascii="Times New Roman" w:hAnsi="Times New Roman" w:cs="Times New Roman"/>
                <w:sz w:val="24"/>
                <w:szCs w:val="24"/>
              </w:rPr>
              <w:t>,000</w:t>
            </w:r>
          </w:p>
        </w:tc>
        <w:tc>
          <w:tcPr>
            <w:tcW w:w="0" w:type="auto"/>
            <w:vAlign w:val="center"/>
            <w:hideMark/>
          </w:tcPr>
          <w:p w14:paraId="0B5446AA" w14:textId="1C27B340" w:rsidR="000432B2" w:rsidRPr="00A87828" w:rsidRDefault="004560D9" w:rsidP="000B5261">
            <w:pPr>
              <w:spacing w:line="240" w:lineRule="auto"/>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hideMark/>
          </w:tcPr>
          <w:p w14:paraId="3B2794CB" w14:textId="76738116" w:rsidR="000432B2" w:rsidRPr="00A87828" w:rsidRDefault="004560D9" w:rsidP="000B5261">
            <w:pPr>
              <w:spacing w:line="240" w:lineRule="auto"/>
              <w:rPr>
                <w:rFonts w:ascii="Times New Roman" w:hAnsi="Times New Roman" w:cs="Times New Roman"/>
                <w:sz w:val="24"/>
                <w:szCs w:val="24"/>
              </w:rPr>
            </w:pPr>
            <w:r>
              <w:rPr>
                <w:rFonts w:ascii="Times New Roman" w:hAnsi="Times New Roman" w:cs="Times New Roman"/>
                <w:sz w:val="24"/>
                <w:szCs w:val="24"/>
              </w:rPr>
              <w:t>20</w:t>
            </w:r>
            <w:r w:rsidR="000432B2" w:rsidRPr="00A87828">
              <w:rPr>
                <w:rFonts w:ascii="Times New Roman" w:hAnsi="Times New Roman" w:cs="Times New Roman"/>
                <w:sz w:val="24"/>
                <w:szCs w:val="24"/>
              </w:rPr>
              <w:t>,</w:t>
            </w:r>
            <w:r>
              <w:rPr>
                <w:rFonts w:ascii="Times New Roman" w:hAnsi="Times New Roman" w:cs="Times New Roman"/>
                <w:sz w:val="24"/>
                <w:szCs w:val="24"/>
              </w:rPr>
              <w:t>139</w:t>
            </w:r>
            <w:r w:rsidR="000432B2" w:rsidRPr="00A87828">
              <w:rPr>
                <w:rFonts w:ascii="Times New Roman" w:hAnsi="Times New Roman" w:cs="Times New Roman"/>
                <w:sz w:val="24"/>
                <w:szCs w:val="24"/>
              </w:rPr>
              <w:t>,000</w:t>
            </w:r>
          </w:p>
        </w:tc>
      </w:tr>
      <w:tr w:rsidR="000432B2" w:rsidRPr="00A87828" w14:paraId="18E52093" w14:textId="77777777" w:rsidTr="000432B2">
        <w:trPr>
          <w:tblCellSpacing w:w="15" w:type="dxa"/>
        </w:trPr>
        <w:tc>
          <w:tcPr>
            <w:tcW w:w="0" w:type="auto"/>
            <w:vAlign w:val="center"/>
            <w:hideMark/>
          </w:tcPr>
          <w:p w14:paraId="795E647E" w14:textId="77777777" w:rsidR="000432B2" w:rsidRPr="00A87828" w:rsidRDefault="000432B2" w:rsidP="000B5261">
            <w:pPr>
              <w:spacing w:line="240" w:lineRule="auto"/>
              <w:rPr>
                <w:rFonts w:ascii="Times New Roman" w:hAnsi="Times New Roman" w:cs="Times New Roman"/>
                <w:sz w:val="24"/>
                <w:szCs w:val="24"/>
              </w:rPr>
            </w:pPr>
            <w:r w:rsidRPr="00A87828">
              <w:rPr>
                <w:rFonts w:ascii="Times New Roman" w:hAnsi="Times New Roman" w:cs="Times New Roman"/>
                <w:sz w:val="24"/>
                <w:szCs w:val="24"/>
              </w:rPr>
              <w:t>Revenue Collection Enhancement</w:t>
            </w:r>
          </w:p>
        </w:tc>
        <w:tc>
          <w:tcPr>
            <w:tcW w:w="0" w:type="auto"/>
            <w:vAlign w:val="center"/>
            <w:hideMark/>
          </w:tcPr>
          <w:p w14:paraId="354240C4" w14:textId="78734618" w:rsidR="000432B2" w:rsidRPr="00A87828" w:rsidRDefault="004560D9" w:rsidP="000B5261">
            <w:pPr>
              <w:spacing w:line="240" w:lineRule="auto"/>
              <w:rPr>
                <w:rFonts w:ascii="Times New Roman" w:hAnsi="Times New Roman" w:cs="Times New Roman"/>
                <w:sz w:val="24"/>
                <w:szCs w:val="24"/>
              </w:rPr>
            </w:pPr>
            <w:r>
              <w:rPr>
                <w:rFonts w:ascii="Times New Roman" w:hAnsi="Times New Roman" w:cs="Times New Roman"/>
                <w:sz w:val="24"/>
                <w:szCs w:val="24"/>
              </w:rPr>
              <w:t>6</w:t>
            </w:r>
            <w:r w:rsidR="000432B2" w:rsidRPr="00A87828">
              <w:rPr>
                <w:rFonts w:ascii="Times New Roman" w:hAnsi="Times New Roman" w:cs="Times New Roman"/>
                <w:sz w:val="24"/>
                <w:szCs w:val="24"/>
              </w:rPr>
              <w:t>,</w:t>
            </w:r>
            <w:r>
              <w:rPr>
                <w:rFonts w:ascii="Times New Roman" w:hAnsi="Times New Roman" w:cs="Times New Roman"/>
                <w:sz w:val="24"/>
                <w:szCs w:val="24"/>
              </w:rPr>
              <w:t>65</w:t>
            </w:r>
            <w:r w:rsidR="000432B2" w:rsidRPr="00A87828">
              <w:rPr>
                <w:rFonts w:ascii="Times New Roman" w:hAnsi="Times New Roman" w:cs="Times New Roman"/>
                <w:sz w:val="24"/>
                <w:szCs w:val="24"/>
              </w:rPr>
              <w:t>0,000</w:t>
            </w:r>
          </w:p>
        </w:tc>
        <w:tc>
          <w:tcPr>
            <w:tcW w:w="0" w:type="auto"/>
            <w:vAlign w:val="center"/>
            <w:hideMark/>
          </w:tcPr>
          <w:p w14:paraId="49BB76F2" w14:textId="0883128A" w:rsidR="000432B2" w:rsidRPr="00A87828" w:rsidRDefault="004560D9" w:rsidP="000B5261">
            <w:pPr>
              <w:spacing w:line="240" w:lineRule="auto"/>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hideMark/>
          </w:tcPr>
          <w:p w14:paraId="37CEF04A" w14:textId="3906BCB0" w:rsidR="000432B2" w:rsidRPr="00A87828" w:rsidRDefault="004560D9" w:rsidP="000B5261">
            <w:pPr>
              <w:spacing w:line="240" w:lineRule="auto"/>
              <w:rPr>
                <w:rFonts w:ascii="Times New Roman" w:hAnsi="Times New Roman" w:cs="Times New Roman"/>
                <w:sz w:val="24"/>
                <w:szCs w:val="24"/>
              </w:rPr>
            </w:pPr>
            <w:r>
              <w:rPr>
                <w:rFonts w:ascii="Times New Roman" w:hAnsi="Times New Roman" w:cs="Times New Roman"/>
                <w:sz w:val="24"/>
                <w:szCs w:val="24"/>
              </w:rPr>
              <w:t>6,650,000</w:t>
            </w:r>
          </w:p>
        </w:tc>
      </w:tr>
      <w:tr w:rsidR="000432B2" w:rsidRPr="00A87828" w14:paraId="53749689" w14:textId="77777777" w:rsidTr="000432B2">
        <w:trPr>
          <w:tblCellSpacing w:w="15" w:type="dxa"/>
        </w:trPr>
        <w:tc>
          <w:tcPr>
            <w:tcW w:w="0" w:type="auto"/>
            <w:vAlign w:val="center"/>
            <w:hideMark/>
          </w:tcPr>
          <w:p w14:paraId="291F6B24" w14:textId="77777777" w:rsidR="000432B2" w:rsidRPr="00A87828" w:rsidRDefault="000432B2" w:rsidP="000B5261">
            <w:pPr>
              <w:spacing w:line="240" w:lineRule="auto"/>
              <w:rPr>
                <w:rFonts w:ascii="Times New Roman" w:hAnsi="Times New Roman" w:cs="Times New Roman"/>
                <w:sz w:val="24"/>
                <w:szCs w:val="24"/>
              </w:rPr>
            </w:pPr>
            <w:r w:rsidRPr="00A87828">
              <w:rPr>
                <w:rFonts w:ascii="Times New Roman" w:hAnsi="Times New Roman" w:cs="Times New Roman"/>
                <w:sz w:val="24"/>
                <w:szCs w:val="24"/>
              </w:rPr>
              <w:lastRenderedPageBreak/>
              <w:t>Infrastructure Rehabilitation</w:t>
            </w:r>
          </w:p>
        </w:tc>
        <w:tc>
          <w:tcPr>
            <w:tcW w:w="0" w:type="auto"/>
            <w:vAlign w:val="center"/>
            <w:hideMark/>
          </w:tcPr>
          <w:p w14:paraId="355DFF59" w14:textId="6695A0DA" w:rsidR="000432B2" w:rsidRPr="00A87828" w:rsidRDefault="004560D9" w:rsidP="000B5261">
            <w:pPr>
              <w:spacing w:line="240" w:lineRule="auto"/>
              <w:rPr>
                <w:rFonts w:ascii="Times New Roman" w:hAnsi="Times New Roman" w:cs="Times New Roman"/>
                <w:sz w:val="24"/>
                <w:szCs w:val="24"/>
              </w:rPr>
            </w:pPr>
            <w:r>
              <w:rPr>
                <w:rFonts w:ascii="Times New Roman" w:hAnsi="Times New Roman" w:cs="Times New Roman"/>
                <w:sz w:val="24"/>
                <w:szCs w:val="24"/>
              </w:rPr>
              <w:t>5</w:t>
            </w:r>
            <w:r w:rsidR="00B71FAF" w:rsidRPr="00A87828">
              <w:rPr>
                <w:rFonts w:ascii="Times New Roman" w:hAnsi="Times New Roman" w:cs="Times New Roman"/>
                <w:sz w:val="24"/>
                <w:szCs w:val="24"/>
              </w:rPr>
              <w:t>,0</w:t>
            </w:r>
            <w:r>
              <w:rPr>
                <w:rFonts w:ascii="Times New Roman" w:hAnsi="Times New Roman" w:cs="Times New Roman"/>
                <w:sz w:val="24"/>
                <w:szCs w:val="24"/>
              </w:rPr>
              <w:t>40</w:t>
            </w:r>
            <w:r w:rsidR="000432B2" w:rsidRPr="00A87828">
              <w:rPr>
                <w:rFonts w:ascii="Times New Roman" w:hAnsi="Times New Roman" w:cs="Times New Roman"/>
                <w:sz w:val="24"/>
                <w:szCs w:val="24"/>
              </w:rPr>
              <w:t>,</w:t>
            </w:r>
            <w:r w:rsidR="00B71FAF" w:rsidRPr="00A87828">
              <w:rPr>
                <w:rFonts w:ascii="Times New Roman" w:hAnsi="Times New Roman" w:cs="Times New Roman"/>
                <w:sz w:val="24"/>
                <w:szCs w:val="24"/>
              </w:rPr>
              <w:t>0</w:t>
            </w:r>
            <w:r w:rsidR="000432B2" w:rsidRPr="00A87828">
              <w:rPr>
                <w:rFonts w:ascii="Times New Roman" w:hAnsi="Times New Roman" w:cs="Times New Roman"/>
                <w:sz w:val="24"/>
                <w:szCs w:val="24"/>
              </w:rPr>
              <w:t>00</w:t>
            </w:r>
          </w:p>
        </w:tc>
        <w:tc>
          <w:tcPr>
            <w:tcW w:w="0" w:type="auto"/>
            <w:vAlign w:val="center"/>
            <w:hideMark/>
          </w:tcPr>
          <w:p w14:paraId="7219C6CE" w14:textId="015C9981" w:rsidR="000432B2" w:rsidRPr="00A87828" w:rsidRDefault="000432B2" w:rsidP="000B5261">
            <w:pPr>
              <w:spacing w:line="240" w:lineRule="auto"/>
              <w:rPr>
                <w:rFonts w:ascii="Times New Roman" w:hAnsi="Times New Roman" w:cs="Times New Roman"/>
                <w:sz w:val="24"/>
                <w:szCs w:val="24"/>
              </w:rPr>
            </w:pPr>
            <w:r w:rsidRPr="00A87828">
              <w:rPr>
                <w:rFonts w:ascii="Times New Roman" w:hAnsi="Times New Roman" w:cs="Times New Roman"/>
                <w:sz w:val="24"/>
                <w:szCs w:val="24"/>
              </w:rPr>
              <w:t>1,</w:t>
            </w:r>
            <w:r w:rsidR="00B71FAF" w:rsidRPr="00A87828">
              <w:rPr>
                <w:rFonts w:ascii="Times New Roman" w:hAnsi="Times New Roman" w:cs="Times New Roman"/>
                <w:sz w:val="24"/>
                <w:szCs w:val="24"/>
              </w:rPr>
              <w:t>200</w:t>
            </w:r>
            <w:r w:rsidRPr="00A87828">
              <w:rPr>
                <w:rFonts w:ascii="Times New Roman" w:hAnsi="Times New Roman" w:cs="Times New Roman"/>
                <w:sz w:val="24"/>
                <w:szCs w:val="24"/>
              </w:rPr>
              <w:t>,000</w:t>
            </w:r>
          </w:p>
        </w:tc>
        <w:tc>
          <w:tcPr>
            <w:tcW w:w="0" w:type="auto"/>
            <w:vAlign w:val="center"/>
            <w:hideMark/>
          </w:tcPr>
          <w:p w14:paraId="61ECC5FE" w14:textId="16E6993B" w:rsidR="000432B2" w:rsidRPr="00A87828" w:rsidRDefault="004560D9" w:rsidP="000B5261">
            <w:pPr>
              <w:spacing w:line="240" w:lineRule="auto"/>
              <w:rPr>
                <w:rFonts w:ascii="Times New Roman" w:hAnsi="Times New Roman" w:cs="Times New Roman"/>
                <w:sz w:val="24"/>
                <w:szCs w:val="24"/>
              </w:rPr>
            </w:pPr>
            <w:r>
              <w:rPr>
                <w:rFonts w:ascii="Times New Roman" w:hAnsi="Times New Roman" w:cs="Times New Roman"/>
                <w:sz w:val="24"/>
                <w:szCs w:val="24"/>
              </w:rPr>
              <w:t>6</w:t>
            </w:r>
            <w:r w:rsidR="000432B2" w:rsidRPr="00A87828">
              <w:rPr>
                <w:rFonts w:ascii="Times New Roman" w:hAnsi="Times New Roman" w:cs="Times New Roman"/>
                <w:sz w:val="24"/>
                <w:szCs w:val="24"/>
              </w:rPr>
              <w:t>,</w:t>
            </w:r>
            <w:r w:rsidR="00B71FAF" w:rsidRPr="00A87828">
              <w:rPr>
                <w:rFonts w:ascii="Times New Roman" w:hAnsi="Times New Roman" w:cs="Times New Roman"/>
                <w:sz w:val="24"/>
                <w:szCs w:val="24"/>
              </w:rPr>
              <w:t>2</w:t>
            </w:r>
            <w:r>
              <w:rPr>
                <w:rFonts w:ascii="Times New Roman" w:hAnsi="Times New Roman" w:cs="Times New Roman"/>
                <w:sz w:val="24"/>
                <w:szCs w:val="24"/>
              </w:rPr>
              <w:t>40</w:t>
            </w:r>
            <w:r w:rsidR="000432B2" w:rsidRPr="00A87828">
              <w:rPr>
                <w:rFonts w:ascii="Times New Roman" w:hAnsi="Times New Roman" w:cs="Times New Roman"/>
                <w:sz w:val="24"/>
                <w:szCs w:val="24"/>
              </w:rPr>
              <w:t>,</w:t>
            </w:r>
            <w:r w:rsidR="00B71FAF" w:rsidRPr="00A87828">
              <w:rPr>
                <w:rFonts w:ascii="Times New Roman" w:hAnsi="Times New Roman" w:cs="Times New Roman"/>
                <w:sz w:val="24"/>
                <w:szCs w:val="24"/>
              </w:rPr>
              <w:t>0</w:t>
            </w:r>
            <w:r w:rsidR="000432B2" w:rsidRPr="00A87828">
              <w:rPr>
                <w:rFonts w:ascii="Times New Roman" w:hAnsi="Times New Roman" w:cs="Times New Roman"/>
                <w:sz w:val="24"/>
                <w:szCs w:val="24"/>
              </w:rPr>
              <w:t>00</w:t>
            </w:r>
          </w:p>
        </w:tc>
      </w:tr>
      <w:tr w:rsidR="000432B2" w:rsidRPr="00A87828" w14:paraId="378AA25A" w14:textId="77777777" w:rsidTr="000432B2">
        <w:trPr>
          <w:tblCellSpacing w:w="15" w:type="dxa"/>
        </w:trPr>
        <w:tc>
          <w:tcPr>
            <w:tcW w:w="0" w:type="auto"/>
            <w:vAlign w:val="center"/>
            <w:hideMark/>
          </w:tcPr>
          <w:p w14:paraId="3ABFE9E0" w14:textId="77777777" w:rsidR="000432B2" w:rsidRPr="00A87828" w:rsidRDefault="000432B2" w:rsidP="000B5261">
            <w:pPr>
              <w:spacing w:line="240" w:lineRule="auto"/>
              <w:rPr>
                <w:rFonts w:ascii="Times New Roman" w:hAnsi="Times New Roman" w:cs="Times New Roman"/>
                <w:sz w:val="24"/>
                <w:szCs w:val="24"/>
              </w:rPr>
            </w:pPr>
            <w:r w:rsidRPr="00A87828">
              <w:rPr>
                <w:rFonts w:ascii="Times New Roman" w:hAnsi="Times New Roman" w:cs="Times New Roman"/>
                <w:sz w:val="24"/>
                <w:szCs w:val="24"/>
              </w:rPr>
              <w:t>Energy Efficiency Improvements</w:t>
            </w:r>
          </w:p>
        </w:tc>
        <w:tc>
          <w:tcPr>
            <w:tcW w:w="0" w:type="auto"/>
            <w:vAlign w:val="center"/>
            <w:hideMark/>
          </w:tcPr>
          <w:p w14:paraId="6F7C03A0" w14:textId="77777777" w:rsidR="000432B2" w:rsidRPr="00A87828" w:rsidRDefault="000432B2" w:rsidP="000B5261">
            <w:pPr>
              <w:spacing w:line="240" w:lineRule="auto"/>
              <w:rPr>
                <w:rFonts w:ascii="Times New Roman" w:hAnsi="Times New Roman" w:cs="Times New Roman"/>
                <w:sz w:val="24"/>
                <w:szCs w:val="24"/>
              </w:rPr>
            </w:pPr>
            <w:r w:rsidRPr="00A87828">
              <w:rPr>
                <w:rFonts w:ascii="Times New Roman" w:hAnsi="Times New Roman" w:cs="Times New Roman"/>
                <w:sz w:val="24"/>
                <w:szCs w:val="24"/>
              </w:rPr>
              <w:t>–</w:t>
            </w:r>
          </w:p>
        </w:tc>
        <w:tc>
          <w:tcPr>
            <w:tcW w:w="0" w:type="auto"/>
            <w:vAlign w:val="center"/>
            <w:hideMark/>
          </w:tcPr>
          <w:p w14:paraId="03A3F562" w14:textId="530A02C5" w:rsidR="000432B2" w:rsidRPr="00A87828" w:rsidRDefault="0069156B" w:rsidP="000B5261">
            <w:pPr>
              <w:spacing w:line="240" w:lineRule="auto"/>
              <w:rPr>
                <w:rFonts w:ascii="Times New Roman" w:hAnsi="Times New Roman" w:cs="Times New Roman"/>
                <w:sz w:val="24"/>
                <w:szCs w:val="24"/>
              </w:rPr>
            </w:pPr>
            <w:r>
              <w:rPr>
                <w:rFonts w:ascii="Times New Roman" w:hAnsi="Times New Roman" w:cs="Times New Roman"/>
                <w:sz w:val="24"/>
                <w:szCs w:val="24"/>
              </w:rPr>
              <w:t>3</w:t>
            </w:r>
            <w:r w:rsidR="000432B2" w:rsidRPr="00A87828">
              <w:rPr>
                <w:rFonts w:ascii="Times New Roman" w:hAnsi="Times New Roman" w:cs="Times New Roman"/>
                <w:sz w:val="24"/>
                <w:szCs w:val="24"/>
              </w:rPr>
              <w:t>,</w:t>
            </w:r>
            <w:r>
              <w:rPr>
                <w:rFonts w:ascii="Times New Roman" w:hAnsi="Times New Roman" w:cs="Times New Roman"/>
                <w:sz w:val="24"/>
                <w:szCs w:val="24"/>
              </w:rPr>
              <w:t>066</w:t>
            </w:r>
            <w:r w:rsidR="000432B2" w:rsidRPr="00A87828">
              <w:rPr>
                <w:rFonts w:ascii="Times New Roman" w:hAnsi="Times New Roman" w:cs="Times New Roman"/>
                <w:sz w:val="24"/>
                <w:szCs w:val="24"/>
              </w:rPr>
              <w:t>,000</w:t>
            </w:r>
          </w:p>
        </w:tc>
        <w:tc>
          <w:tcPr>
            <w:tcW w:w="0" w:type="auto"/>
            <w:vAlign w:val="center"/>
            <w:hideMark/>
          </w:tcPr>
          <w:p w14:paraId="44096593" w14:textId="05E09B51" w:rsidR="000432B2" w:rsidRPr="00A87828" w:rsidRDefault="006720AF" w:rsidP="000B5261">
            <w:pPr>
              <w:spacing w:line="240" w:lineRule="auto"/>
              <w:rPr>
                <w:rFonts w:ascii="Times New Roman" w:hAnsi="Times New Roman" w:cs="Times New Roman"/>
                <w:sz w:val="24"/>
                <w:szCs w:val="24"/>
              </w:rPr>
            </w:pPr>
            <w:r>
              <w:rPr>
                <w:rFonts w:ascii="Times New Roman" w:hAnsi="Times New Roman" w:cs="Times New Roman"/>
                <w:sz w:val="24"/>
                <w:szCs w:val="24"/>
              </w:rPr>
              <w:t>3</w:t>
            </w:r>
            <w:r w:rsidR="00EE7228" w:rsidRPr="00A87828">
              <w:rPr>
                <w:rFonts w:ascii="Times New Roman" w:hAnsi="Times New Roman" w:cs="Times New Roman"/>
                <w:sz w:val="24"/>
                <w:szCs w:val="24"/>
              </w:rPr>
              <w:t>,</w:t>
            </w:r>
            <w:r>
              <w:rPr>
                <w:rFonts w:ascii="Times New Roman" w:hAnsi="Times New Roman" w:cs="Times New Roman"/>
                <w:sz w:val="24"/>
                <w:szCs w:val="24"/>
              </w:rPr>
              <w:t>066</w:t>
            </w:r>
            <w:r w:rsidR="000432B2" w:rsidRPr="00A87828">
              <w:rPr>
                <w:rFonts w:ascii="Times New Roman" w:hAnsi="Times New Roman" w:cs="Times New Roman"/>
                <w:sz w:val="24"/>
                <w:szCs w:val="24"/>
              </w:rPr>
              <w:t>,000</w:t>
            </w:r>
          </w:p>
        </w:tc>
      </w:tr>
      <w:tr w:rsidR="000432B2" w:rsidRPr="00A87828" w14:paraId="7E111149" w14:textId="77777777" w:rsidTr="000432B2">
        <w:trPr>
          <w:tblCellSpacing w:w="15" w:type="dxa"/>
        </w:trPr>
        <w:tc>
          <w:tcPr>
            <w:tcW w:w="0" w:type="auto"/>
            <w:vAlign w:val="center"/>
            <w:hideMark/>
          </w:tcPr>
          <w:p w14:paraId="5C832A64" w14:textId="77777777" w:rsidR="000432B2" w:rsidRPr="00A87828" w:rsidRDefault="000432B2" w:rsidP="000B5261">
            <w:pPr>
              <w:spacing w:line="240" w:lineRule="auto"/>
              <w:rPr>
                <w:rFonts w:ascii="Times New Roman" w:hAnsi="Times New Roman" w:cs="Times New Roman"/>
                <w:sz w:val="24"/>
                <w:szCs w:val="24"/>
              </w:rPr>
            </w:pPr>
            <w:r w:rsidRPr="00A87828">
              <w:rPr>
                <w:rFonts w:ascii="Times New Roman" w:hAnsi="Times New Roman" w:cs="Times New Roman"/>
                <w:sz w:val="24"/>
                <w:szCs w:val="24"/>
              </w:rPr>
              <w:t>Customer Service Improvement</w:t>
            </w:r>
          </w:p>
        </w:tc>
        <w:tc>
          <w:tcPr>
            <w:tcW w:w="0" w:type="auto"/>
            <w:vAlign w:val="center"/>
            <w:hideMark/>
          </w:tcPr>
          <w:p w14:paraId="2EFE140C" w14:textId="2AC0EEBC" w:rsidR="000432B2" w:rsidRPr="00A87828" w:rsidRDefault="006720AF" w:rsidP="000B5261">
            <w:pPr>
              <w:spacing w:line="240" w:lineRule="auto"/>
              <w:rPr>
                <w:rFonts w:ascii="Times New Roman" w:hAnsi="Times New Roman" w:cs="Times New Roman"/>
                <w:sz w:val="24"/>
                <w:szCs w:val="24"/>
              </w:rPr>
            </w:pPr>
            <w:r>
              <w:rPr>
                <w:rFonts w:ascii="Times New Roman" w:hAnsi="Times New Roman" w:cs="Times New Roman"/>
                <w:sz w:val="24"/>
                <w:szCs w:val="24"/>
              </w:rPr>
              <w:t>5</w:t>
            </w:r>
            <w:r w:rsidR="00EE7228" w:rsidRPr="00A87828">
              <w:rPr>
                <w:rFonts w:ascii="Times New Roman" w:hAnsi="Times New Roman" w:cs="Times New Roman"/>
                <w:sz w:val="24"/>
                <w:szCs w:val="24"/>
              </w:rPr>
              <w:t>00,000</w:t>
            </w:r>
          </w:p>
        </w:tc>
        <w:tc>
          <w:tcPr>
            <w:tcW w:w="0" w:type="auto"/>
            <w:vAlign w:val="center"/>
            <w:hideMark/>
          </w:tcPr>
          <w:p w14:paraId="6453E267" w14:textId="409B8E0E" w:rsidR="000432B2" w:rsidRPr="00A87828" w:rsidRDefault="006720AF" w:rsidP="000B5261">
            <w:pPr>
              <w:spacing w:line="240" w:lineRule="auto"/>
              <w:rPr>
                <w:rFonts w:ascii="Times New Roman" w:hAnsi="Times New Roman" w:cs="Times New Roman"/>
                <w:sz w:val="24"/>
                <w:szCs w:val="24"/>
              </w:rPr>
            </w:pPr>
            <w:r>
              <w:rPr>
                <w:rFonts w:ascii="Times New Roman" w:hAnsi="Times New Roman" w:cs="Times New Roman"/>
                <w:sz w:val="24"/>
                <w:szCs w:val="24"/>
              </w:rPr>
              <w:t>10</w:t>
            </w:r>
            <w:r w:rsidR="000432B2" w:rsidRPr="00A87828">
              <w:rPr>
                <w:rFonts w:ascii="Times New Roman" w:hAnsi="Times New Roman" w:cs="Times New Roman"/>
                <w:sz w:val="24"/>
                <w:szCs w:val="24"/>
              </w:rPr>
              <w:t>0,000</w:t>
            </w:r>
          </w:p>
        </w:tc>
        <w:tc>
          <w:tcPr>
            <w:tcW w:w="0" w:type="auto"/>
            <w:vAlign w:val="center"/>
            <w:hideMark/>
          </w:tcPr>
          <w:p w14:paraId="012185A7" w14:textId="6628D068" w:rsidR="000432B2" w:rsidRPr="00A87828" w:rsidRDefault="006720AF" w:rsidP="000B5261">
            <w:pPr>
              <w:spacing w:line="240" w:lineRule="auto"/>
              <w:rPr>
                <w:rFonts w:ascii="Times New Roman" w:hAnsi="Times New Roman" w:cs="Times New Roman"/>
                <w:sz w:val="24"/>
                <w:szCs w:val="24"/>
              </w:rPr>
            </w:pPr>
            <w:r>
              <w:rPr>
                <w:rFonts w:ascii="Times New Roman" w:hAnsi="Times New Roman" w:cs="Times New Roman"/>
                <w:sz w:val="24"/>
                <w:szCs w:val="24"/>
              </w:rPr>
              <w:t>60</w:t>
            </w:r>
            <w:r w:rsidR="00EE7228" w:rsidRPr="00A87828">
              <w:rPr>
                <w:rFonts w:ascii="Times New Roman" w:hAnsi="Times New Roman" w:cs="Times New Roman"/>
                <w:sz w:val="24"/>
                <w:szCs w:val="24"/>
              </w:rPr>
              <w:t>0,000</w:t>
            </w:r>
          </w:p>
        </w:tc>
      </w:tr>
      <w:tr w:rsidR="000432B2" w:rsidRPr="00A87828" w14:paraId="2A6889B4" w14:textId="77777777" w:rsidTr="000432B2">
        <w:trPr>
          <w:tblCellSpacing w:w="15" w:type="dxa"/>
        </w:trPr>
        <w:tc>
          <w:tcPr>
            <w:tcW w:w="0" w:type="auto"/>
            <w:vAlign w:val="center"/>
            <w:hideMark/>
          </w:tcPr>
          <w:p w14:paraId="6FD11182" w14:textId="77777777" w:rsidR="000432B2" w:rsidRPr="00A87828" w:rsidRDefault="000432B2" w:rsidP="000B5261">
            <w:pPr>
              <w:spacing w:line="240" w:lineRule="auto"/>
              <w:rPr>
                <w:rFonts w:ascii="Times New Roman" w:hAnsi="Times New Roman" w:cs="Times New Roman"/>
                <w:sz w:val="24"/>
                <w:szCs w:val="24"/>
              </w:rPr>
            </w:pPr>
            <w:r w:rsidRPr="00A87828">
              <w:rPr>
                <w:rFonts w:ascii="Times New Roman" w:hAnsi="Times New Roman" w:cs="Times New Roman"/>
                <w:b/>
                <w:bCs/>
                <w:sz w:val="24"/>
                <w:szCs w:val="24"/>
              </w:rPr>
              <w:t>Total</w:t>
            </w:r>
          </w:p>
        </w:tc>
        <w:tc>
          <w:tcPr>
            <w:tcW w:w="0" w:type="auto"/>
            <w:vAlign w:val="center"/>
            <w:hideMark/>
          </w:tcPr>
          <w:p w14:paraId="42999480" w14:textId="3BCAD8EA" w:rsidR="000432B2" w:rsidRPr="00A87828" w:rsidRDefault="006720AF" w:rsidP="000B5261">
            <w:pPr>
              <w:spacing w:line="240" w:lineRule="auto"/>
              <w:rPr>
                <w:rFonts w:ascii="Times New Roman" w:hAnsi="Times New Roman" w:cs="Times New Roman"/>
                <w:b/>
                <w:sz w:val="24"/>
                <w:szCs w:val="24"/>
              </w:rPr>
            </w:pPr>
            <w:r>
              <w:rPr>
                <w:rFonts w:ascii="Times New Roman" w:hAnsi="Times New Roman" w:cs="Times New Roman"/>
                <w:b/>
                <w:sz w:val="24"/>
                <w:szCs w:val="24"/>
              </w:rPr>
              <w:t>32</w:t>
            </w:r>
            <w:r w:rsidR="00EE7228" w:rsidRPr="00A87828">
              <w:rPr>
                <w:rFonts w:ascii="Times New Roman" w:hAnsi="Times New Roman" w:cs="Times New Roman"/>
                <w:b/>
                <w:sz w:val="24"/>
                <w:szCs w:val="24"/>
              </w:rPr>
              <w:t>,3</w:t>
            </w:r>
            <w:r>
              <w:rPr>
                <w:rFonts w:ascii="Times New Roman" w:hAnsi="Times New Roman" w:cs="Times New Roman"/>
                <w:b/>
                <w:sz w:val="24"/>
                <w:szCs w:val="24"/>
              </w:rPr>
              <w:t>29</w:t>
            </w:r>
            <w:r w:rsidR="00EE7228" w:rsidRPr="00A87828">
              <w:rPr>
                <w:rFonts w:ascii="Times New Roman" w:hAnsi="Times New Roman" w:cs="Times New Roman"/>
                <w:b/>
                <w:sz w:val="24"/>
                <w:szCs w:val="24"/>
              </w:rPr>
              <w:t>,000</w:t>
            </w:r>
          </w:p>
        </w:tc>
        <w:tc>
          <w:tcPr>
            <w:tcW w:w="0" w:type="auto"/>
            <w:vAlign w:val="center"/>
            <w:hideMark/>
          </w:tcPr>
          <w:p w14:paraId="18E2B81C" w14:textId="354126D9" w:rsidR="000432B2" w:rsidRPr="00A87828" w:rsidRDefault="006720AF" w:rsidP="000B5261">
            <w:pPr>
              <w:spacing w:line="240" w:lineRule="auto"/>
              <w:rPr>
                <w:rFonts w:ascii="Times New Roman" w:hAnsi="Times New Roman" w:cs="Times New Roman"/>
                <w:b/>
                <w:sz w:val="24"/>
                <w:szCs w:val="24"/>
              </w:rPr>
            </w:pPr>
            <w:r>
              <w:rPr>
                <w:rFonts w:ascii="Times New Roman" w:hAnsi="Times New Roman" w:cs="Times New Roman"/>
                <w:b/>
                <w:sz w:val="24"/>
                <w:szCs w:val="24"/>
              </w:rPr>
              <w:t>4</w:t>
            </w:r>
            <w:r w:rsidR="00EE7228" w:rsidRPr="00A87828">
              <w:rPr>
                <w:rFonts w:ascii="Times New Roman" w:hAnsi="Times New Roman" w:cs="Times New Roman"/>
                <w:b/>
                <w:sz w:val="24"/>
                <w:szCs w:val="24"/>
              </w:rPr>
              <w:t>,</w:t>
            </w:r>
            <w:r>
              <w:rPr>
                <w:rFonts w:ascii="Times New Roman" w:hAnsi="Times New Roman" w:cs="Times New Roman"/>
                <w:b/>
                <w:sz w:val="24"/>
                <w:szCs w:val="24"/>
              </w:rPr>
              <w:t>366</w:t>
            </w:r>
            <w:r w:rsidR="00EE7228" w:rsidRPr="00A87828">
              <w:rPr>
                <w:rFonts w:ascii="Times New Roman" w:hAnsi="Times New Roman" w:cs="Times New Roman"/>
                <w:b/>
                <w:sz w:val="24"/>
                <w:szCs w:val="24"/>
              </w:rPr>
              <w:t>,000</w:t>
            </w:r>
          </w:p>
        </w:tc>
        <w:tc>
          <w:tcPr>
            <w:tcW w:w="0" w:type="auto"/>
            <w:vAlign w:val="center"/>
            <w:hideMark/>
          </w:tcPr>
          <w:p w14:paraId="4CBDDA32" w14:textId="00328E01" w:rsidR="000432B2" w:rsidRPr="00A87828" w:rsidRDefault="006720AF" w:rsidP="000B5261">
            <w:pPr>
              <w:spacing w:line="240" w:lineRule="auto"/>
              <w:rPr>
                <w:rFonts w:ascii="Times New Roman" w:hAnsi="Times New Roman" w:cs="Times New Roman"/>
                <w:b/>
                <w:sz w:val="24"/>
                <w:szCs w:val="24"/>
              </w:rPr>
            </w:pPr>
            <w:r>
              <w:rPr>
                <w:rFonts w:ascii="Times New Roman" w:hAnsi="Times New Roman" w:cs="Times New Roman"/>
                <w:b/>
                <w:sz w:val="24"/>
                <w:szCs w:val="24"/>
              </w:rPr>
              <w:t>36</w:t>
            </w:r>
            <w:r w:rsidR="00EE7228" w:rsidRPr="00A87828">
              <w:rPr>
                <w:rFonts w:ascii="Times New Roman" w:hAnsi="Times New Roman" w:cs="Times New Roman"/>
                <w:b/>
                <w:sz w:val="24"/>
                <w:szCs w:val="24"/>
              </w:rPr>
              <w:t>,</w:t>
            </w:r>
            <w:r>
              <w:rPr>
                <w:rFonts w:ascii="Times New Roman" w:hAnsi="Times New Roman" w:cs="Times New Roman"/>
                <w:b/>
                <w:sz w:val="24"/>
                <w:szCs w:val="24"/>
              </w:rPr>
              <w:t>695</w:t>
            </w:r>
            <w:r w:rsidR="00EE7228" w:rsidRPr="00A87828">
              <w:rPr>
                <w:rFonts w:ascii="Times New Roman" w:hAnsi="Times New Roman" w:cs="Times New Roman"/>
                <w:b/>
                <w:sz w:val="24"/>
                <w:szCs w:val="24"/>
              </w:rPr>
              <w:t>,000</w:t>
            </w:r>
          </w:p>
        </w:tc>
      </w:tr>
    </w:tbl>
    <w:p w14:paraId="5EA3232E" w14:textId="19CDECF5" w:rsidR="00195A72" w:rsidRPr="00A87828" w:rsidRDefault="00195A72" w:rsidP="000B5261">
      <w:pPr>
        <w:spacing w:line="240" w:lineRule="auto"/>
        <w:rPr>
          <w:rFonts w:ascii="Times New Roman" w:hAnsi="Times New Roman" w:cs="Times New Roman"/>
          <w:sz w:val="24"/>
          <w:szCs w:val="24"/>
        </w:rPr>
      </w:pPr>
    </w:p>
    <w:sectPr w:rsidR="00195A72" w:rsidRPr="00A87828"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529492" w14:textId="77777777" w:rsidR="00E30C11" w:rsidRDefault="00E30C11" w:rsidP="004D2F81">
      <w:pPr>
        <w:spacing w:after="0" w:line="240" w:lineRule="auto"/>
      </w:pPr>
      <w:r>
        <w:separator/>
      </w:r>
    </w:p>
  </w:endnote>
  <w:endnote w:type="continuationSeparator" w:id="0">
    <w:p w14:paraId="024FC250" w14:textId="77777777" w:rsidR="00E30C11" w:rsidRDefault="00E30C11" w:rsidP="004D2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5834491"/>
      <w:docPartObj>
        <w:docPartGallery w:val="Page Numbers (Bottom of Page)"/>
        <w:docPartUnique/>
      </w:docPartObj>
    </w:sdtPr>
    <w:sdtEndPr>
      <w:rPr>
        <w:noProof/>
      </w:rPr>
    </w:sdtEndPr>
    <w:sdtContent>
      <w:p w14:paraId="6A467B33" w14:textId="419339B1" w:rsidR="0070497D" w:rsidRDefault="0070497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BCA83B8" w14:textId="77777777" w:rsidR="0070497D" w:rsidRDefault="007049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7CFA60" w14:textId="77777777" w:rsidR="00E30C11" w:rsidRDefault="00E30C11" w:rsidP="004D2F81">
      <w:pPr>
        <w:spacing w:after="0" w:line="240" w:lineRule="auto"/>
      </w:pPr>
      <w:r>
        <w:separator/>
      </w:r>
    </w:p>
  </w:footnote>
  <w:footnote w:type="continuationSeparator" w:id="0">
    <w:p w14:paraId="34BF2CAB" w14:textId="77777777" w:rsidR="00E30C11" w:rsidRDefault="00E30C11" w:rsidP="004D2F81">
      <w:pPr>
        <w:spacing w:after="0" w:line="240" w:lineRule="auto"/>
      </w:pPr>
      <w:r>
        <w:continuationSeparator/>
      </w:r>
    </w:p>
  </w:footnote>
  <w:footnote w:id="1">
    <w:p w14:paraId="4B24B9D7" w14:textId="19165C84" w:rsidR="0070497D" w:rsidRDefault="0070497D">
      <w:pPr>
        <w:pStyle w:val="FootnoteText"/>
      </w:pPr>
      <w:r>
        <w:rPr>
          <w:rStyle w:val="FootnoteReference"/>
        </w:rPr>
        <w:footnoteRef/>
      </w:r>
      <w:r>
        <w:t xml:space="preserve">  </w:t>
      </w:r>
      <w:r w:rsidRPr="004D2F81">
        <w:rPr>
          <w:sz w:val="16"/>
          <w:szCs w:val="16"/>
        </w:rPr>
        <w:t>The scoring methodology is based on a standardized assessment framework adapted from sector performance benchmarking guidelines. Scores are assigned through a combination of utility self-assessment, review of operational and financial records, and validation by the technical advisory team. Each score reflects performance against a set of pre-defined indicators within the respective category — for example, Financial Management includes indicators such as OCCR, collection efficiency, and debt service coverage ratio. A score of 5 represents performance meeting or exceeding established benchmarks, while lower scores indicate varying levels of deviation from these targets.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rect id="_x0000_i1033" style="width:0;height:1.5pt" o:hralign="center" o:bullet="t" o:hrstd="t" o:hr="t" fillcolor="#a0a0a0" stroked="f"/>
    </w:pict>
  </w:numPicBullet>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13A4EE5"/>
    <w:multiLevelType w:val="multilevel"/>
    <w:tmpl w:val="C76C3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C926ED"/>
    <w:multiLevelType w:val="multilevel"/>
    <w:tmpl w:val="254C2662"/>
    <w:lvl w:ilvl="0">
      <w:start w:val="1"/>
      <w:numFmt w:val="decimal"/>
      <w:lvlText w:val="%1"/>
      <w:lvlJc w:val="left"/>
      <w:pPr>
        <w:ind w:left="360" w:hanging="360"/>
      </w:pPr>
      <w:rPr>
        <w:rFonts w:hint="default"/>
      </w:rPr>
    </w:lvl>
    <w:lvl w:ilvl="1">
      <w:start w:val="3"/>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8" w15:restartNumberingAfterBreak="0">
    <w:nsid w:val="08EC77A0"/>
    <w:multiLevelType w:val="multilevel"/>
    <w:tmpl w:val="2B803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155AC0"/>
    <w:multiLevelType w:val="multilevel"/>
    <w:tmpl w:val="3320B4A8"/>
    <w:lvl w:ilvl="0">
      <w:start w:val="1"/>
      <w:numFmt w:val="decimal"/>
      <w:lvlText w:val="%1"/>
      <w:lvlJc w:val="left"/>
      <w:pPr>
        <w:ind w:left="360" w:hanging="360"/>
      </w:pPr>
      <w:rPr>
        <w:rFonts w:asciiTheme="majorHAnsi" w:eastAsiaTheme="majorEastAsia" w:hAnsiTheme="majorHAnsi" w:cstheme="majorBidi"/>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0C0C699F"/>
    <w:multiLevelType w:val="multilevel"/>
    <w:tmpl w:val="AA3A0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3C01F6"/>
    <w:multiLevelType w:val="multilevel"/>
    <w:tmpl w:val="ECE00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5C4FF4"/>
    <w:multiLevelType w:val="multilevel"/>
    <w:tmpl w:val="02D4C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2B4B46"/>
    <w:multiLevelType w:val="multilevel"/>
    <w:tmpl w:val="FFD43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435DB4"/>
    <w:multiLevelType w:val="hybridMultilevel"/>
    <w:tmpl w:val="42A2D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9C23B2"/>
    <w:multiLevelType w:val="multilevel"/>
    <w:tmpl w:val="25DA8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4023B79"/>
    <w:multiLevelType w:val="multilevel"/>
    <w:tmpl w:val="9DC03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4320334"/>
    <w:multiLevelType w:val="multilevel"/>
    <w:tmpl w:val="19C62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55B66BD"/>
    <w:multiLevelType w:val="hybridMultilevel"/>
    <w:tmpl w:val="5E8ED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B356847"/>
    <w:multiLevelType w:val="hybridMultilevel"/>
    <w:tmpl w:val="96AA8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CB928F4"/>
    <w:multiLevelType w:val="multilevel"/>
    <w:tmpl w:val="C12C5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FAA6BA1"/>
    <w:multiLevelType w:val="multilevel"/>
    <w:tmpl w:val="A0C8C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5B42D60"/>
    <w:multiLevelType w:val="multilevel"/>
    <w:tmpl w:val="00AE4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82B44E4"/>
    <w:multiLevelType w:val="multilevel"/>
    <w:tmpl w:val="3E162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1542F58"/>
    <w:multiLevelType w:val="multilevel"/>
    <w:tmpl w:val="F368A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2AA5602"/>
    <w:multiLevelType w:val="multilevel"/>
    <w:tmpl w:val="A11C4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6145BCA"/>
    <w:multiLevelType w:val="hybridMultilevel"/>
    <w:tmpl w:val="559CC8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097737"/>
    <w:multiLevelType w:val="multilevel"/>
    <w:tmpl w:val="A59CF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E1D170D"/>
    <w:multiLevelType w:val="hybridMultilevel"/>
    <w:tmpl w:val="F0A0A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FB7993"/>
    <w:multiLevelType w:val="multilevel"/>
    <w:tmpl w:val="875E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2F97B16"/>
    <w:multiLevelType w:val="multilevel"/>
    <w:tmpl w:val="A3324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D3F3849"/>
    <w:multiLevelType w:val="hybridMultilevel"/>
    <w:tmpl w:val="BDBC5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FE0B11"/>
    <w:multiLevelType w:val="multilevel"/>
    <w:tmpl w:val="57749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951779"/>
    <w:multiLevelType w:val="multilevel"/>
    <w:tmpl w:val="49B88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6901261"/>
    <w:multiLevelType w:val="multilevel"/>
    <w:tmpl w:val="698C9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CB4F19"/>
    <w:multiLevelType w:val="multilevel"/>
    <w:tmpl w:val="80384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1B31AD"/>
    <w:multiLevelType w:val="hybridMultilevel"/>
    <w:tmpl w:val="34201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107766"/>
    <w:multiLevelType w:val="multilevel"/>
    <w:tmpl w:val="9DE6E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1B6CC3"/>
    <w:multiLevelType w:val="hybridMultilevel"/>
    <w:tmpl w:val="93DCF7FE"/>
    <w:lvl w:ilvl="0" w:tplc="FE86ED8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4F4A8C"/>
    <w:multiLevelType w:val="multilevel"/>
    <w:tmpl w:val="2604C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E3391A"/>
    <w:multiLevelType w:val="multilevel"/>
    <w:tmpl w:val="CB54E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AE238C1"/>
    <w:multiLevelType w:val="multilevel"/>
    <w:tmpl w:val="E4CAC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CA419FE"/>
    <w:multiLevelType w:val="hybridMultilevel"/>
    <w:tmpl w:val="CD827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5102A6"/>
    <w:multiLevelType w:val="multilevel"/>
    <w:tmpl w:val="8E7CB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FA7DFF"/>
    <w:multiLevelType w:val="multilevel"/>
    <w:tmpl w:val="FED25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5D967CF"/>
    <w:multiLevelType w:val="multilevel"/>
    <w:tmpl w:val="8D00C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82446CB"/>
    <w:multiLevelType w:val="multilevel"/>
    <w:tmpl w:val="2CC83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33"/>
  </w:num>
  <w:num w:numId="8">
    <w:abstractNumId w:val="23"/>
  </w:num>
  <w:num w:numId="9">
    <w:abstractNumId w:val="9"/>
  </w:num>
  <w:num w:numId="10">
    <w:abstractNumId w:val="29"/>
  </w:num>
  <w:num w:numId="11">
    <w:abstractNumId w:val="37"/>
  </w:num>
  <w:num w:numId="12">
    <w:abstractNumId w:val="27"/>
  </w:num>
  <w:num w:numId="13">
    <w:abstractNumId w:val="39"/>
  </w:num>
  <w:num w:numId="14">
    <w:abstractNumId w:val="25"/>
  </w:num>
  <w:num w:numId="15">
    <w:abstractNumId w:val="46"/>
  </w:num>
  <w:num w:numId="16">
    <w:abstractNumId w:val="35"/>
  </w:num>
  <w:num w:numId="17">
    <w:abstractNumId w:val="10"/>
  </w:num>
  <w:num w:numId="18">
    <w:abstractNumId w:val="40"/>
  </w:num>
  <w:num w:numId="19">
    <w:abstractNumId w:val="13"/>
  </w:num>
  <w:num w:numId="20">
    <w:abstractNumId w:val="12"/>
  </w:num>
  <w:num w:numId="21">
    <w:abstractNumId w:val="15"/>
  </w:num>
  <w:num w:numId="22">
    <w:abstractNumId w:val="41"/>
  </w:num>
  <w:num w:numId="23">
    <w:abstractNumId w:val="16"/>
  </w:num>
  <w:num w:numId="24">
    <w:abstractNumId w:val="20"/>
  </w:num>
  <w:num w:numId="25">
    <w:abstractNumId w:val="30"/>
  </w:num>
  <w:num w:numId="26">
    <w:abstractNumId w:val="34"/>
  </w:num>
  <w:num w:numId="27">
    <w:abstractNumId w:val="43"/>
  </w:num>
  <w:num w:numId="28">
    <w:abstractNumId w:val="21"/>
  </w:num>
  <w:num w:numId="29">
    <w:abstractNumId w:val="17"/>
  </w:num>
  <w:num w:numId="30">
    <w:abstractNumId w:val="32"/>
  </w:num>
  <w:num w:numId="31">
    <w:abstractNumId w:val="11"/>
  </w:num>
  <w:num w:numId="32">
    <w:abstractNumId w:val="6"/>
  </w:num>
  <w:num w:numId="33">
    <w:abstractNumId w:val="45"/>
  </w:num>
  <w:num w:numId="34">
    <w:abstractNumId w:val="22"/>
  </w:num>
  <w:num w:numId="35">
    <w:abstractNumId w:val="8"/>
  </w:num>
  <w:num w:numId="36">
    <w:abstractNumId w:val="24"/>
  </w:num>
  <w:num w:numId="37">
    <w:abstractNumId w:val="44"/>
  </w:num>
  <w:num w:numId="38">
    <w:abstractNumId w:val="18"/>
  </w:num>
  <w:num w:numId="39">
    <w:abstractNumId w:val="14"/>
  </w:num>
  <w:num w:numId="40">
    <w:abstractNumId w:val="36"/>
  </w:num>
  <w:num w:numId="41">
    <w:abstractNumId w:val="7"/>
  </w:num>
  <w:num w:numId="42">
    <w:abstractNumId w:val="28"/>
  </w:num>
  <w:num w:numId="43">
    <w:abstractNumId w:val="31"/>
  </w:num>
  <w:num w:numId="44">
    <w:abstractNumId w:val="19"/>
  </w:num>
  <w:num w:numId="45">
    <w:abstractNumId w:val="26"/>
  </w:num>
  <w:num w:numId="46">
    <w:abstractNumId w:val="42"/>
  </w:num>
  <w:num w:numId="47">
    <w:abstractNumId w:val="3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0E28"/>
    <w:rsid w:val="00014B63"/>
    <w:rsid w:val="00015FE1"/>
    <w:rsid w:val="00017E34"/>
    <w:rsid w:val="00022B9D"/>
    <w:rsid w:val="00025325"/>
    <w:rsid w:val="0003211A"/>
    <w:rsid w:val="00034616"/>
    <w:rsid w:val="00040EC8"/>
    <w:rsid w:val="000432B2"/>
    <w:rsid w:val="0005403C"/>
    <w:rsid w:val="00057CCE"/>
    <w:rsid w:val="0006063C"/>
    <w:rsid w:val="00070031"/>
    <w:rsid w:val="000749EE"/>
    <w:rsid w:val="0009073F"/>
    <w:rsid w:val="00093202"/>
    <w:rsid w:val="00096096"/>
    <w:rsid w:val="0009749A"/>
    <w:rsid w:val="000A004D"/>
    <w:rsid w:val="000A3D71"/>
    <w:rsid w:val="000A717A"/>
    <w:rsid w:val="000B5261"/>
    <w:rsid w:val="000B52D9"/>
    <w:rsid w:val="000B76F7"/>
    <w:rsid w:val="000C0EA8"/>
    <w:rsid w:val="000C25E7"/>
    <w:rsid w:val="000C4CCB"/>
    <w:rsid w:val="000D0D80"/>
    <w:rsid w:val="000D4BAA"/>
    <w:rsid w:val="000E0235"/>
    <w:rsid w:val="000E0C60"/>
    <w:rsid w:val="000E1DD2"/>
    <w:rsid w:val="000E60C7"/>
    <w:rsid w:val="001004C7"/>
    <w:rsid w:val="00103E8B"/>
    <w:rsid w:val="00125EDB"/>
    <w:rsid w:val="00135EFC"/>
    <w:rsid w:val="001407E6"/>
    <w:rsid w:val="0015074B"/>
    <w:rsid w:val="00153CCC"/>
    <w:rsid w:val="00153EED"/>
    <w:rsid w:val="001565F6"/>
    <w:rsid w:val="0017395F"/>
    <w:rsid w:val="001740EC"/>
    <w:rsid w:val="0018404F"/>
    <w:rsid w:val="00195A72"/>
    <w:rsid w:val="00197889"/>
    <w:rsid w:val="001C1277"/>
    <w:rsid w:val="001C4FD9"/>
    <w:rsid w:val="001D2ECD"/>
    <w:rsid w:val="001F2CEE"/>
    <w:rsid w:val="001F4376"/>
    <w:rsid w:val="00201ABC"/>
    <w:rsid w:val="00212961"/>
    <w:rsid w:val="002148D5"/>
    <w:rsid w:val="00222F83"/>
    <w:rsid w:val="002316A3"/>
    <w:rsid w:val="0026000A"/>
    <w:rsid w:val="002625CE"/>
    <w:rsid w:val="00262B9B"/>
    <w:rsid w:val="002719AF"/>
    <w:rsid w:val="00282D3E"/>
    <w:rsid w:val="0029639D"/>
    <w:rsid w:val="002A1CA7"/>
    <w:rsid w:val="002B63E6"/>
    <w:rsid w:val="002B6AE0"/>
    <w:rsid w:val="002C22B3"/>
    <w:rsid w:val="002C63B5"/>
    <w:rsid w:val="002E4F6C"/>
    <w:rsid w:val="002E5954"/>
    <w:rsid w:val="002F1D39"/>
    <w:rsid w:val="0030312F"/>
    <w:rsid w:val="00307C40"/>
    <w:rsid w:val="00313DD8"/>
    <w:rsid w:val="00326F90"/>
    <w:rsid w:val="00331935"/>
    <w:rsid w:val="00335B66"/>
    <w:rsid w:val="003724C2"/>
    <w:rsid w:val="0037762D"/>
    <w:rsid w:val="003876CF"/>
    <w:rsid w:val="00394070"/>
    <w:rsid w:val="00396667"/>
    <w:rsid w:val="003A159A"/>
    <w:rsid w:val="003A6A11"/>
    <w:rsid w:val="003B2117"/>
    <w:rsid w:val="003C799F"/>
    <w:rsid w:val="003D4F80"/>
    <w:rsid w:val="003D5B26"/>
    <w:rsid w:val="003E1EEE"/>
    <w:rsid w:val="003E4E1E"/>
    <w:rsid w:val="003F0A61"/>
    <w:rsid w:val="003F480A"/>
    <w:rsid w:val="00406CED"/>
    <w:rsid w:val="004102D9"/>
    <w:rsid w:val="0042687C"/>
    <w:rsid w:val="00435CE7"/>
    <w:rsid w:val="004560D9"/>
    <w:rsid w:val="00461513"/>
    <w:rsid w:val="0047502C"/>
    <w:rsid w:val="00484230"/>
    <w:rsid w:val="0048504F"/>
    <w:rsid w:val="00493D23"/>
    <w:rsid w:val="00495DEB"/>
    <w:rsid w:val="004A278A"/>
    <w:rsid w:val="004A31E9"/>
    <w:rsid w:val="004A6959"/>
    <w:rsid w:val="004A6C4C"/>
    <w:rsid w:val="004C62A2"/>
    <w:rsid w:val="004D2F81"/>
    <w:rsid w:val="004D3953"/>
    <w:rsid w:val="004D4F94"/>
    <w:rsid w:val="004D5744"/>
    <w:rsid w:val="004D71D7"/>
    <w:rsid w:val="004F32B9"/>
    <w:rsid w:val="004F4915"/>
    <w:rsid w:val="004F7F7F"/>
    <w:rsid w:val="004F7FB0"/>
    <w:rsid w:val="00505551"/>
    <w:rsid w:val="00517075"/>
    <w:rsid w:val="00525C47"/>
    <w:rsid w:val="005345B7"/>
    <w:rsid w:val="00536C25"/>
    <w:rsid w:val="005417B8"/>
    <w:rsid w:val="0054602C"/>
    <w:rsid w:val="00546E13"/>
    <w:rsid w:val="00563A4B"/>
    <w:rsid w:val="00571FA7"/>
    <w:rsid w:val="00583D37"/>
    <w:rsid w:val="00591B66"/>
    <w:rsid w:val="005A3324"/>
    <w:rsid w:val="005B5090"/>
    <w:rsid w:val="005B735F"/>
    <w:rsid w:val="005C4CD1"/>
    <w:rsid w:val="005C65BD"/>
    <w:rsid w:val="005D49CF"/>
    <w:rsid w:val="005D706E"/>
    <w:rsid w:val="005E04B4"/>
    <w:rsid w:val="005E4B71"/>
    <w:rsid w:val="005E6E05"/>
    <w:rsid w:val="005F7425"/>
    <w:rsid w:val="00603D55"/>
    <w:rsid w:val="0060711D"/>
    <w:rsid w:val="00612C83"/>
    <w:rsid w:val="006174EB"/>
    <w:rsid w:val="00621F28"/>
    <w:rsid w:val="00630F3D"/>
    <w:rsid w:val="00646C0C"/>
    <w:rsid w:val="00647E98"/>
    <w:rsid w:val="006704FF"/>
    <w:rsid w:val="00670628"/>
    <w:rsid w:val="006720AF"/>
    <w:rsid w:val="006836E8"/>
    <w:rsid w:val="0069156B"/>
    <w:rsid w:val="006A0925"/>
    <w:rsid w:val="006A1057"/>
    <w:rsid w:val="006B4AF6"/>
    <w:rsid w:val="006C1CAC"/>
    <w:rsid w:val="006C6E2B"/>
    <w:rsid w:val="006D275F"/>
    <w:rsid w:val="006D5AAF"/>
    <w:rsid w:val="006E163B"/>
    <w:rsid w:val="006E229E"/>
    <w:rsid w:val="006F51C8"/>
    <w:rsid w:val="0070497D"/>
    <w:rsid w:val="00715425"/>
    <w:rsid w:val="007154E4"/>
    <w:rsid w:val="0073446B"/>
    <w:rsid w:val="00734AB7"/>
    <w:rsid w:val="007422EE"/>
    <w:rsid w:val="00745BE7"/>
    <w:rsid w:val="00754177"/>
    <w:rsid w:val="007626F4"/>
    <w:rsid w:val="00764260"/>
    <w:rsid w:val="007660CE"/>
    <w:rsid w:val="00766AA5"/>
    <w:rsid w:val="00767723"/>
    <w:rsid w:val="0078601A"/>
    <w:rsid w:val="0079607A"/>
    <w:rsid w:val="0079642F"/>
    <w:rsid w:val="00796B84"/>
    <w:rsid w:val="00797337"/>
    <w:rsid w:val="007A0DB4"/>
    <w:rsid w:val="007A63A2"/>
    <w:rsid w:val="007B7537"/>
    <w:rsid w:val="007E047E"/>
    <w:rsid w:val="007E4D93"/>
    <w:rsid w:val="007F5BB9"/>
    <w:rsid w:val="007F6527"/>
    <w:rsid w:val="007F6889"/>
    <w:rsid w:val="008023C8"/>
    <w:rsid w:val="00812202"/>
    <w:rsid w:val="00827734"/>
    <w:rsid w:val="00833F27"/>
    <w:rsid w:val="0084556A"/>
    <w:rsid w:val="00847467"/>
    <w:rsid w:val="00861964"/>
    <w:rsid w:val="0087281C"/>
    <w:rsid w:val="00875B29"/>
    <w:rsid w:val="00875E14"/>
    <w:rsid w:val="008807E4"/>
    <w:rsid w:val="00887AAE"/>
    <w:rsid w:val="00892C7B"/>
    <w:rsid w:val="008A1220"/>
    <w:rsid w:val="008A2332"/>
    <w:rsid w:val="008B2638"/>
    <w:rsid w:val="008B4A67"/>
    <w:rsid w:val="008B5BFA"/>
    <w:rsid w:val="008B60A5"/>
    <w:rsid w:val="008C0B4A"/>
    <w:rsid w:val="008D016C"/>
    <w:rsid w:val="008D1E77"/>
    <w:rsid w:val="008D7658"/>
    <w:rsid w:val="008E0E0F"/>
    <w:rsid w:val="008E6625"/>
    <w:rsid w:val="008E6951"/>
    <w:rsid w:val="008F295A"/>
    <w:rsid w:val="008F6DE5"/>
    <w:rsid w:val="009050F1"/>
    <w:rsid w:val="00906B3C"/>
    <w:rsid w:val="009121B2"/>
    <w:rsid w:val="00915FE2"/>
    <w:rsid w:val="0091740F"/>
    <w:rsid w:val="00917D2C"/>
    <w:rsid w:val="00923BD6"/>
    <w:rsid w:val="009242D9"/>
    <w:rsid w:val="00930E8A"/>
    <w:rsid w:val="00947926"/>
    <w:rsid w:val="00970A91"/>
    <w:rsid w:val="00980B20"/>
    <w:rsid w:val="00984F7D"/>
    <w:rsid w:val="00995045"/>
    <w:rsid w:val="00995232"/>
    <w:rsid w:val="009A423B"/>
    <w:rsid w:val="009B038D"/>
    <w:rsid w:val="009B050A"/>
    <w:rsid w:val="009B0670"/>
    <w:rsid w:val="009B1520"/>
    <w:rsid w:val="009C19EF"/>
    <w:rsid w:val="009C290C"/>
    <w:rsid w:val="009D0BEE"/>
    <w:rsid w:val="009D10E5"/>
    <w:rsid w:val="009E0248"/>
    <w:rsid w:val="009E7E16"/>
    <w:rsid w:val="009E7F70"/>
    <w:rsid w:val="009F24F9"/>
    <w:rsid w:val="009F442D"/>
    <w:rsid w:val="009F5BF0"/>
    <w:rsid w:val="00A21C04"/>
    <w:rsid w:val="00A409FA"/>
    <w:rsid w:val="00A4143F"/>
    <w:rsid w:val="00A41602"/>
    <w:rsid w:val="00A45A81"/>
    <w:rsid w:val="00A543B0"/>
    <w:rsid w:val="00A552DF"/>
    <w:rsid w:val="00A577A5"/>
    <w:rsid w:val="00A6623A"/>
    <w:rsid w:val="00A87828"/>
    <w:rsid w:val="00A92404"/>
    <w:rsid w:val="00AA1D8D"/>
    <w:rsid w:val="00AB498C"/>
    <w:rsid w:val="00AC62FB"/>
    <w:rsid w:val="00AC72E1"/>
    <w:rsid w:val="00AD5D66"/>
    <w:rsid w:val="00AE0265"/>
    <w:rsid w:val="00AF2075"/>
    <w:rsid w:val="00B01BBE"/>
    <w:rsid w:val="00B06BCE"/>
    <w:rsid w:val="00B21D09"/>
    <w:rsid w:val="00B22334"/>
    <w:rsid w:val="00B25563"/>
    <w:rsid w:val="00B26154"/>
    <w:rsid w:val="00B27C28"/>
    <w:rsid w:val="00B46779"/>
    <w:rsid w:val="00B47730"/>
    <w:rsid w:val="00B51CAF"/>
    <w:rsid w:val="00B60BA9"/>
    <w:rsid w:val="00B66E64"/>
    <w:rsid w:val="00B679FE"/>
    <w:rsid w:val="00B71FAF"/>
    <w:rsid w:val="00B767A0"/>
    <w:rsid w:val="00B80BA9"/>
    <w:rsid w:val="00B819C1"/>
    <w:rsid w:val="00B96012"/>
    <w:rsid w:val="00BA1E92"/>
    <w:rsid w:val="00BB1A17"/>
    <w:rsid w:val="00BC6447"/>
    <w:rsid w:val="00BE28AE"/>
    <w:rsid w:val="00BE6796"/>
    <w:rsid w:val="00BF68F0"/>
    <w:rsid w:val="00C049D4"/>
    <w:rsid w:val="00C068D8"/>
    <w:rsid w:val="00C07448"/>
    <w:rsid w:val="00C1799F"/>
    <w:rsid w:val="00C51EE2"/>
    <w:rsid w:val="00C528F6"/>
    <w:rsid w:val="00C52C03"/>
    <w:rsid w:val="00C5674A"/>
    <w:rsid w:val="00C6066B"/>
    <w:rsid w:val="00C61797"/>
    <w:rsid w:val="00C86DC5"/>
    <w:rsid w:val="00C95232"/>
    <w:rsid w:val="00CB0664"/>
    <w:rsid w:val="00CB0D80"/>
    <w:rsid w:val="00CB29A9"/>
    <w:rsid w:val="00CB7DDA"/>
    <w:rsid w:val="00CC1D14"/>
    <w:rsid w:val="00CC30C2"/>
    <w:rsid w:val="00CD00E2"/>
    <w:rsid w:val="00CD0A9C"/>
    <w:rsid w:val="00CD7AA7"/>
    <w:rsid w:val="00CE4125"/>
    <w:rsid w:val="00CE4FAD"/>
    <w:rsid w:val="00D12548"/>
    <w:rsid w:val="00D22391"/>
    <w:rsid w:val="00D3077E"/>
    <w:rsid w:val="00D3105E"/>
    <w:rsid w:val="00D44C5D"/>
    <w:rsid w:val="00D5067E"/>
    <w:rsid w:val="00D53A44"/>
    <w:rsid w:val="00D54D59"/>
    <w:rsid w:val="00D57E9E"/>
    <w:rsid w:val="00D6220E"/>
    <w:rsid w:val="00D7098C"/>
    <w:rsid w:val="00D719EB"/>
    <w:rsid w:val="00D74A7E"/>
    <w:rsid w:val="00D77B80"/>
    <w:rsid w:val="00D825B2"/>
    <w:rsid w:val="00D8583C"/>
    <w:rsid w:val="00DA34E7"/>
    <w:rsid w:val="00DC153D"/>
    <w:rsid w:val="00DC6BD9"/>
    <w:rsid w:val="00DC7E0D"/>
    <w:rsid w:val="00DC7EB5"/>
    <w:rsid w:val="00DD39F7"/>
    <w:rsid w:val="00DE3CE5"/>
    <w:rsid w:val="00DE4136"/>
    <w:rsid w:val="00DE644F"/>
    <w:rsid w:val="00DF21E1"/>
    <w:rsid w:val="00DF56E5"/>
    <w:rsid w:val="00DF63D1"/>
    <w:rsid w:val="00DF7B9D"/>
    <w:rsid w:val="00E04B47"/>
    <w:rsid w:val="00E107B1"/>
    <w:rsid w:val="00E16882"/>
    <w:rsid w:val="00E30C11"/>
    <w:rsid w:val="00E3399B"/>
    <w:rsid w:val="00E36DDA"/>
    <w:rsid w:val="00E510C5"/>
    <w:rsid w:val="00E678D6"/>
    <w:rsid w:val="00E71DE0"/>
    <w:rsid w:val="00E77F56"/>
    <w:rsid w:val="00E82228"/>
    <w:rsid w:val="00E93629"/>
    <w:rsid w:val="00E949FC"/>
    <w:rsid w:val="00EA1A40"/>
    <w:rsid w:val="00EA2824"/>
    <w:rsid w:val="00EA3581"/>
    <w:rsid w:val="00EB4A31"/>
    <w:rsid w:val="00EC03CA"/>
    <w:rsid w:val="00EC23F0"/>
    <w:rsid w:val="00ED1839"/>
    <w:rsid w:val="00ED55F9"/>
    <w:rsid w:val="00EE32F1"/>
    <w:rsid w:val="00EE7228"/>
    <w:rsid w:val="00EF61E9"/>
    <w:rsid w:val="00F127E5"/>
    <w:rsid w:val="00F20273"/>
    <w:rsid w:val="00F365A2"/>
    <w:rsid w:val="00F37C44"/>
    <w:rsid w:val="00F37DF9"/>
    <w:rsid w:val="00F6283F"/>
    <w:rsid w:val="00F63CBA"/>
    <w:rsid w:val="00F72675"/>
    <w:rsid w:val="00F8214F"/>
    <w:rsid w:val="00F82172"/>
    <w:rsid w:val="00F85BC2"/>
    <w:rsid w:val="00F87176"/>
    <w:rsid w:val="00FB3A91"/>
    <w:rsid w:val="00FC693F"/>
    <w:rsid w:val="00FD0646"/>
    <w:rsid w:val="00FD1808"/>
    <w:rsid w:val="00FD5D17"/>
    <w:rsid w:val="00FD7683"/>
    <w:rsid w:val="00FE3281"/>
    <w:rsid w:val="00FE36CC"/>
    <w:rsid w:val="00FE5A06"/>
    <w:rsid w:val="00FE6A0D"/>
    <w:rsid w:val="00FF5E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3A77FB"/>
  <w14:defaultImageDpi w14:val="330"/>
  <w15:docId w15:val="{8FD635E3-21BA-48E2-8B44-CE170B162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B767A0"/>
    <w:rPr>
      <w:sz w:val="16"/>
      <w:szCs w:val="16"/>
    </w:rPr>
  </w:style>
  <w:style w:type="paragraph" w:styleId="CommentText">
    <w:name w:val="annotation text"/>
    <w:basedOn w:val="Normal"/>
    <w:link w:val="CommentTextChar"/>
    <w:uiPriority w:val="99"/>
    <w:unhideWhenUsed/>
    <w:rsid w:val="00B767A0"/>
    <w:pPr>
      <w:spacing w:line="240" w:lineRule="auto"/>
    </w:pPr>
    <w:rPr>
      <w:sz w:val="20"/>
      <w:szCs w:val="20"/>
    </w:rPr>
  </w:style>
  <w:style w:type="character" w:customStyle="1" w:styleId="CommentTextChar">
    <w:name w:val="Comment Text Char"/>
    <w:basedOn w:val="DefaultParagraphFont"/>
    <w:link w:val="CommentText"/>
    <w:uiPriority w:val="99"/>
    <w:rsid w:val="00B767A0"/>
    <w:rPr>
      <w:sz w:val="20"/>
      <w:szCs w:val="20"/>
    </w:rPr>
  </w:style>
  <w:style w:type="paragraph" w:styleId="CommentSubject">
    <w:name w:val="annotation subject"/>
    <w:basedOn w:val="CommentText"/>
    <w:next w:val="CommentText"/>
    <w:link w:val="CommentSubjectChar"/>
    <w:uiPriority w:val="99"/>
    <w:semiHidden/>
    <w:unhideWhenUsed/>
    <w:rsid w:val="00B767A0"/>
    <w:rPr>
      <w:b/>
      <w:bCs/>
    </w:rPr>
  </w:style>
  <w:style w:type="character" w:customStyle="1" w:styleId="CommentSubjectChar">
    <w:name w:val="Comment Subject Char"/>
    <w:basedOn w:val="CommentTextChar"/>
    <w:link w:val="CommentSubject"/>
    <w:uiPriority w:val="99"/>
    <w:semiHidden/>
    <w:rsid w:val="00B767A0"/>
    <w:rPr>
      <w:b/>
      <w:bCs/>
      <w:sz w:val="20"/>
      <w:szCs w:val="20"/>
    </w:rPr>
  </w:style>
  <w:style w:type="paragraph" w:styleId="Revision">
    <w:name w:val="Revision"/>
    <w:hidden/>
    <w:uiPriority w:val="99"/>
    <w:semiHidden/>
    <w:rsid w:val="00C52C03"/>
    <w:pPr>
      <w:spacing w:after="0" w:line="240" w:lineRule="auto"/>
    </w:pPr>
  </w:style>
  <w:style w:type="paragraph" w:styleId="FootnoteText">
    <w:name w:val="footnote text"/>
    <w:basedOn w:val="Normal"/>
    <w:link w:val="FootnoteTextChar"/>
    <w:uiPriority w:val="99"/>
    <w:semiHidden/>
    <w:unhideWhenUsed/>
    <w:rsid w:val="004D2F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2F81"/>
    <w:rPr>
      <w:sz w:val="20"/>
      <w:szCs w:val="20"/>
    </w:rPr>
  </w:style>
  <w:style w:type="character" w:styleId="FootnoteReference">
    <w:name w:val="footnote reference"/>
    <w:basedOn w:val="DefaultParagraphFont"/>
    <w:uiPriority w:val="99"/>
    <w:semiHidden/>
    <w:unhideWhenUsed/>
    <w:rsid w:val="004D2F81"/>
    <w:rPr>
      <w:vertAlign w:val="superscript"/>
    </w:rPr>
  </w:style>
  <w:style w:type="paragraph" w:styleId="BalloonText">
    <w:name w:val="Balloon Text"/>
    <w:basedOn w:val="Normal"/>
    <w:link w:val="BalloonTextChar"/>
    <w:uiPriority w:val="99"/>
    <w:semiHidden/>
    <w:unhideWhenUsed/>
    <w:rsid w:val="008E66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625"/>
    <w:rPr>
      <w:rFonts w:ascii="Segoe UI" w:hAnsi="Segoe UI" w:cs="Segoe UI"/>
      <w:sz w:val="18"/>
      <w:szCs w:val="18"/>
    </w:rPr>
  </w:style>
  <w:style w:type="paragraph" w:styleId="TOC1">
    <w:name w:val="toc 1"/>
    <w:basedOn w:val="Normal"/>
    <w:next w:val="Normal"/>
    <w:autoRedefine/>
    <w:uiPriority w:val="39"/>
    <w:unhideWhenUsed/>
    <w:rsid w:val="00D5067E"/>
    <w:pPr>
      <w:spacing w:after="100"/>
    </w:pPr>
  </w:style>
  <w:style w:type="paragraph" w:styleId="TOC2">
    <w:name w:val="toc 2"/>
    <w:basedOn w:val="Normal"/>
    <w:next w:val="Normal"/>
    <w:autoRedefine/>
    <w:uiPriority w:val="39"/>
    <w:unhideWhenUsed/>
    <w:rsid w:val="00D5067E"/>
    <w:pPr>
      <w:spacing w:after="100"/>
      <w:ind w:left="220"/>
    </w:pPr>
  </w:style>
  <w:style w:type="paragraph" w:styleId="TOC3">
    <w:name w:val="toc 3"/>
    <w:basedOn w:val="Normal"/>
    <w:next w:val="Normal"/>
    <w:autoRedefine/>
    <w:uiPriority w:val="39"/>
    <w:unhideWhenUsed/>
    <w:rsid w:val="00D5067E"/>
    <w:pPr>
      <w:spacing w:after="100"/>
      <w:ind w:left="440"/>
    </w:pPr>
  </w:style>
  <w:style w:type="character" w:styleId="Hyperlink">
    <w:name w:val="Hyperlink"/>
    <w:basedOn w:val="DefaultParagraphFont"/>
    <w:uiPriority w:val="99"/>
    <w:unhideWhenUsed/>
    <w:rsid w:val="00D5067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96669">
      <w:bodyDiv w:val="1"/>
      <w:marLeft w:val="0"/>
      <w:marRight w:val="0"/>
      <w:marTop w:val="0"/>
      <w:marBottom w:val="0"/>
      <w:divBdr>
        <w:top w:val="none" w:sz="0" w:space="0" w:color="auto"/>
        <w:left w:val="none" w:sz="0" w:space="0" w:color="auto"/>
        <w:bottom w:val="none" w:sz="0" w:space="0" w:color="auto"/>
        <w:right w:val="none" w:sz="0" w:space="0" w:color="auto"/>
      </w:divBdr>
    </w:div>
    <w:div w:id="47072097">
      <w:bodyDiv w:val="1"/>
      <w:marLeft w:val="0"/>
      <w:marRight w:val="0"/>
      <w:marTop w:val="0"/>
      <w:marBottom w:val="0"/>
      <w:divBdr>
        <w:top w:val="none" w:sz="0" w:space="0" w:color="auto"/>
        <w:left w:val="none" w:sz="0" w:space="0" w:color="auto"/>
        <w:bottom w:val="none" w:sz="0" w:space="0" w:color="auto"/>
        <w:right w:val="none" w:sz="0" w:space="0" w:color="auto"/>
      </w:divBdr>
      <w:divsChild>
        <w:div w:id="1263760068">
          <w:marLeft w:val="0"/>
          <w:marRight w:val="0"/>
          <w:marTop w:val="0"/>
          <w:marBottom w:val="0"/>
          <w:divBdr>
            <w:top w:val="none" w:sz="0" w:space="0" w:color="auto"/>
            <w:left w:val="none" w:sz="0" w:space="0" w:color="auto"/>
            <w:bottom w:val="none" w:sz="0" w:space="0" w:color="auto"/>
            <w:right w:val="none" w:sz="0" w:space="0" w:color="auto"/>
          </w:divBdr>
          <w:divsChild>
            <w:div w:id="41825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20208">
      <w:bodyDiv w:val="1"/>
      <w:marLeft w:val="0"/>
      <w:marRight w:val="0"/>
      <w:marTop w:val="0"/>
      <w:marBottom w:val="0"/>
      <w:divBdr>
        <w:top w:val="none" w:sz="0" w:space="0" w:color="auto"/>
        <w:left w:val="none" w:sz="0" w:space="0" w:color="auto"/>
        <w:bottom w:val="none" w:sz="0" w:space="0" w:color="auto"/>
        <w:right w:val="none" w:sz="0" w:space="0" w:color="auto"/>
      </w:divBdr>
    </w:div>
    <w:div w:id="293026945">
      <w:bodyDiv w:val="1"/>
      <w:marLeft w:val="0"/>
      <w:marRight w:val="0"/>
      <w:marTop w:val="0"/>
      <w:marBottom w:val="0"/>
      <w:divBdr>
        <w:top w:val="none" w:sz="0" w:space="0" w:color="auto"/>
        <w:left w:val="none" w:sz="0" w:space="0" w:color="auto"/>
        <w:bottom w:val="none" w:sz="0" w:space="0" w:color="auto"/>
        <w:right w:val="none" w:sz="0" w:space="0" w:color="auto"/>
      </w:divBdr>
    </w:div>
    <w:div w:id="296297723">
      <w:bodyDiv w:val="1"/>
      <w:marLeft w:val="0"/>
      <w:marRight w:val="0"/>
      <w:marTop w:val="0"/>
      <w:marBottom w:val="0"/>
      <w:divBdr>
        <w:top w:val="none" w:sz="0" w:space="0" w:color="auto"/>
        <w:left w:val="none" w:sz="0" w:space="0" w:color="auto"/>
        <w:bottom w:val="none" w:sz="0" w:space="0" w:color="auto"/>
        <w:right w:val="none" w:sz="0" w:space="0" w:color="auto"/>
      </w:divBdr>
      <w:divsChild>
        <w:div w:id="1696613708">
          <w:marLeft w:val="0"/>
          <w:marRight w:val="0"/>
          <w:marTop w:val="0"/>
          <w:marBottom w:val="0"/>
          <w:divBdr>
            <w:top w:val="none" w:sz="0" w:space="0" w:color="auto"/>
            <w:left w:val="none" w:sz="0" w:space="0" w:color="auto"/>
            <w:bottom w:val="none" w:sz="0" w:space="0" w:color="auto"/>
            <w:right w:val="none" w:sz="0" w:space="0" w:color="auto"/>
          </w:divBdr>
          <w:divsChild>
            <w:div w:id="53812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77670">
      <w:bodyDiv w:val="1"/>
      <w:marLeft w:val="0"/>
      <w:marRight w:val="0"/>
      <w:marTop w:val="0"/>
      <w:marBottom w:val="0"/>
      <w:divBdr>
        <w:top w:val="none" w:sz="0" w:space="0" w:color="auto"/>
        <w:left w:val="none" w:sz="0" w:space="0" w:color="auto"/>
        <w:bottom w:val="none" w:sz="0" w:space="0" w:color="auto"/>
        <w:right w:val="none" w:sz="0" w:space="0" w:color="auto"/>
      </w:divBdr>
      <w:divsChild>
        <w:div w:id="156043200">
          <w:marLeft w:val="0"/>
          <w:marRight w:val="0"/>
          <w:marTop w:val="0"/>
          <w:marBottom w:val="0"/>
          <w:divBdr>
            <w:top w:val="none" w:sz="0" w:space="0" w:color="auto"/>
            <w:left w:val="none" w:sz="0" w:space="0" w:color="auto"/>
            <w:bottom w:val="none" w:sz="0" w:space="0" w:color="auto"/>
            <w:right w:val="none" w:sz="0" w:space="0" w:color="auto"/>
          </w:divBdr>
          <w:divsChild>
            <w:div w:id="1375882396">
              <w:marLeft w:val="0"/>
              <w:marRight w:val="0"/>
              <w:marTop w:val="0"/>
              <w:marBottom w:val="0"/>
              <w:divBdr>
                <w:top w:val="none" w:sz="0" w:space="0" w:color="auto"/>
                <w:left w:val="none" w:sz="0" w:space="0" w:color="auto"/>
                <w:bottom w:val="none" w:sz="0" w:space="0" w:color="auto"/>
                <w:right w:val="none" w:sz="0" w:space="0" w:color="auto"/>
              </w:divBdr>
            </w:div>
          </w:divsChild>
        </w:div>
        <w:div w:id="345139185">
          <w:marLeft w:val="0"/>
          <w:marRight w:val="0"/>
          <w:marTop w:val="0"/>
          <w:marBottom w:val="0"/>
          <w:divBdr>
            <w:top w:val="none" w:sz="0" w:space="0" w:color="auto"/>
            <w:left w:val="none" w:sz="0" w:space="0" w:color="auto"/>
            <w:bottom w:val="none" w:sz="0" w:space="0" w:color="auto"/>
            <w:right w:val="none" w:sz="0" w:space="0" w:color="auto"/>
          </w:divBdr>
          <w:divsChild>
            <w:div w:id="24141554">
              <w:marLeft w:val="0"/>
              <w:marRight w:val="0"/>
              <w:marTop w:val="0"/>
              <w:marBottom w:val="0"/>
              <w:divBdr>
                <w:top w:val="none" w:sz="0" w:space="0" w:color="auto"/>
                <w:left w:val="none" w:sz="0" w:space="0" w:color="auto"/>
                <w:bottom w:val="none" w:sz="0" w:space="0" w:color="auto"/>
                <w:right w:val="none" w:sz="0" w:space="0" w:color="auto"/>
              </w:divBdr>
            </w:div>
          </w:divsChild>
        </w:div>
        <w:div w:id="898322702">
          <w:marLeft w:val="0"/>
          <w:marRight w:val="0"/>
          <w:marTop w:val="0"/>
          <w:marBottom w:val="0"/>
          <w:divBdr>
            <w:top w:val="none" w:sz="0" w:space="0" w:color="auto"/>
            <w:left w:val="none" w:sz="0" w:space="0" w:color="auto"/>
            <w:bottom w:val="none" w:sz="0" w:space="0" w:color="auto"/>
            <w:right w:val="none" w:sz="0" w:space="0" w:color="auto"/>
          </w:divBdr>
          <w:divsChild>
            <w:div w:id="616067141">
              <w:marLeft w:val="0"/>
              <w:marRight w:val="0"/>
              <w:marTop w:val="0"/>
              <w:marBottom w:val="0"/>
              <w:divBdr>
                <w:top w:val="none" w:sz="0" w:space="0" w:color="auto"/>
                <w:left w:val="none" w:sz="0" w:space="0" w:color="auto"/>
                <w:bottom w:val="none" w:sz="0" w:space="0" w:color="auto"/>
                <w:right w:val="none" w:sz="0" w:space="0" w:color="auto"/>
              </w:divBdr>
            </w:div>
          </w:divsChild>
        </w:div>
        <w:div w:id="1684167206">
          <w:marLeft w:val="0"/>
          <w:marRight w:val="0"/>
          <w:marTop w:val="0"/>
          <w:marBottom w:val="0"/>
          <w:divBdr>
            <w:top w:val="none" w:sz="0" w:space="0" w:color="auto"/>
            <w:left w:val="none" w:sz="0" w:space="0" w:color="auto"/>
            <w:bottom w:val="none" w:sz="0" w:space="0" w:color="auto"/>
            <w:right w:val="none" w:sz="0" w:space="0" w:color="auto"/>
          </w:divBdr>
          <w:divsChild>
            <w:div w:id="196866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927392">
      <w:bodyDiv w:val="1"/>
      <w:marLeft w:val="0"/>
      <w:marRight w:val="0"/>
      <w:marTop w:val="0"/>
      <w:marBottom w:val="0"/>
      <w:divBdr>
        <w:top w:val="none" w:sz="0" w:space="0" w:color="auto"/>
        <w:left w:val="none" w:sz="0" w:space="0" w:color="auto"/>
        <w:bottom w:val="none" w:sz="0" w:space="0" w:color="auto"/>
        <w:right w:val="none" w:sz="0" w:space="0" w:color="auto"/>
      </w:divBdr>
    </w:div>
    <w:div w:id="419064089">
      <w:bodyDiv w:val="1"/>
      <w:marLeft w:val="0"/>
      <w:marRight w:val="0"/>
      <w:marTop w:val="0"/>
      <w:marBottom w:val="0"/>
      <w:divBdr>
        <w:top w:val="none" w:sz="0" w:space="0" w:color="auto"/>
        <w:left w:val="none" w:sz="0" w:space="0" w:color="auto"/>
        <w:bottom w:val="none" w:sz="0" w:space="0" w:color="auto"/>
        <w:right w:val="none" w:sz="0" w:space="0" w:color="auto"/>
      </w:divBdr>
      <w:divsChild>
        <w:div w:id="1465155380">
          <w:marLeft w:val="0"/>
          <w:marRight w:val="0"/>
          <w:marTop w:val="0"/>
          <w:marBottom w:val="0"/>
          <w:divBdr>
            <w:top w:val="none" w:sz="0" w:space="0" w:color="auto"/>
            <w:left w:val="none" w:sz="0" w:space="0" w:color="auto"/>
            <w:bottom w:val="none" w:sz="0" w:space="0" w:color="auto"/>
            <w:right w:val="none" w:sz="0" w:space="0" w:color="auto"/>
          </w:divBdr>
          <w:divsChild>
            <w:div w:id="210779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261634">
      <w:bodyDiv w:val="1"/>
      <w:marLeft w:val="0"/>
      <w:marRight w:val="0"/>
      <w:marTop w:val="0"/>
      <w:marBottom w:val="0"/>
      <w:divBdr>
        <w:top w:val="none" w:sz="0" w:space="0" w:color="auto"/>
        <w:left w:val="none" w:sz="0" w:space="0" w:color="auto"/>
        <w:bottom w:val="none" w:sz="0" w:space="0" w:color="auto"/>
        <w:right w:val="none" w:sz="0" w:space="0" w:color="auto"/>
      </w:divBdr>
    </w:div>
    <w:div w:id="422998990">
      <w:bodyDiv w:val="1"/>
      <w:marLeft w:val="0"/>
      <w:marRight w:val="0"/>
      <w:marTop w:val="0"/>
      <w:marBottom w:val="0"/>
      <w:divBdr>
        <w:top w:val="none" w:sz="0" w:space="0" w:color="auto"/>
        <w:left w:val="none" w:sz="0" w:space="0" w:color="auto"/>
        <w:bottom w:val="none" w:sz="0" w:space="0" w:color="auto"/>
        <w:right w:val="none" w:sz="0" w:space="0" w:color="auto"/>
      </w:divBdr>
    </w:div>
    <w:div w:id="436173597">
      <w:bodyDiv w:val="1"/>
      <w:marLeft w:val="0"/>
      <w:marRight w:val="0"/>
      <w:marTop w:val="0"/>
      <w:marBottom w:val="0"/>
      <w:divBdr>
        <w:top w:val="none" w:sz="0" w:space="0" w:color="auto"/>
        <w:left w:val="none" w:sz="0" w:space="0" w:color="auto"/>
        <w:bottom w:val="none" w:sz="0" w:space="0" w:color="auto"/>
        <w:right w:val="none" w:sz="0" w:space="0" w:color="auto"/>
      </w:divBdr>
      <w:divsChild>
        <w:div w:id="367725539">
          <w:marLeft w:val="0"/>
          <w:marRight w:val="0"/>
          <w:marTop w:val="0"/>
          <w:marBottom w:val="0"/>
          <w:divBdr>
            <w:top w:val="none" w:sz="0" w:space="0" w:color="auto"/>
            <w:left w:val="none" w:sz="0" w:space="0" w:color="auto"/>
            <w:bottom w:val="none" w:sz="0" w:space="0" w:color="auto"/>
            <w:right w:val="none" w:sz="0" w:space="0" w:color="auto"/>
          </w:divBdr>
          <w:divsChild>
            <w:div w:id="82859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402560">
      <w:bodyDiv w:val="1"/>
      <w:marLeft w:val="0"/>
      <w:marRight w:val="0"/>
      <w:marTop w:val="0"/>
      <w:marBottom w:val="0"/>
      <w:divBdr>
        <w:top w:val="none" w:sz="0" w:space="0" w:color="auto"/>
        <w:left w:val="none" w:sz="0" w:space="0" w:color="auto"/>
        <w:bottom w:val="none" w:sz="0" w:space="0" w:color="auto"/>
        <w:right w:val="none" w:sz="0" w:space="0" w:color="auto"/>
      </w:divBdr>
      <w:divsChild>
        <w:div w:id="229731368">
          <w:marLeft w:val="0"/>
          <w:marRight w:val="0"/>
          <w:marTop w:val="0"/>
          <w:marBottom w:val="0"/>
          <w:divBdr>
            <w:top w:val="none" w:sz="0" w:space="0" w:color="auto"/>
            <w:left w:val="none" w:sz="0" w:space="0" w:color="auto"/>
            <w:bottom w:val="none" w:sz="0" w:space="0" w:color="auto"/>
            <w:right w:val="none" w:sz="0" w:space="0" w:color="auto"/>
          </w:divBdr>
          <w:divsChild>
            <w:div w:id="1820343491">
              <w:marLeft w:val="0"/>
              <w:marRight w:val="0"/>
              <w:marTop w:val="0"/>
              <w:marBottom w:val="0"/>
              <w:divBdr>
                <w:top w:val="none" w:sz="0" w:space="0" w:color="auto"/>
                <w:left w:val="none" w:sz="0" w:space="0" w:color="auto"/>
                <w:bottom w:val="none" w:sz="0" w:space="0" w:color="auto"/>
                <w:right w:val="none" w:sz="0" w:space="0" w:color="auto"/>
              </w:divBdr>
            </w:div>
          </w:divsChild>
        </w:div>
        <w:div w:id="623539896">
          <w:marLeft w:val="0"/>
          <w:marRight w:val="0"/>
          <w:marTop w:val="0"/>
          <w:marBottom w:val="0"/>
          <w:divBdr>
            <w:top w:val="none" w:sz="0" w:space="0" w:color="auto"/>
            <w:left w:val="none" w:sz="0" w:space="0" w:color="auto"/>
            <w:bottom w:val="none" w:sz="0" w:space="0" w:color="auto"/>
            <w:right w:val="none" w:sz="0" w:space="0" w:color="auto"/>
          </w:divBdr>
          <w:divsChild>
            <w:div w:id="259071002">
              <w:marLeft w:val="0"/>
              <w:marRight w:val="0"/>
              <w:marTop w:val="0"/>
              <w:marBottom w:val="0"/>
              <w:divBdr>
                <w:top w:val="none" w:sz="0" w:space="0" w:color="auto"/>
                <w:left w:val="none" w:sz="0" w:space="0" w:color="auto"/>
                <w:bottom w:val="none" w:sz="0" w:space="0" w:color="auto"/>
                <w:right w:val="none" w:sz="0" w:space="0" w:color="auto"/>
              </w:divBdr>
            </w:div>
          </w:divsChild>
        </w:div>
        <w:div w:id="1131247573">
          <w:marLeft w:val="0"/>
          <w:marRight w:val="0"/>
          <w:marTop w:val="0"/>
          <w:marBottom w:val="0"/>
          <w:divBdr>
            <w:top w:val="none" w:sz="0" w:space="0" w:color="auto"/>
            <w:left w:val="none" w:sz="0" w:space="0" w:color="auto"/>
            <w:bottom w:val="none" w:sz="0" w:space="0" w:color="auto"/>
            <w:right w:val="none" w:sz="0" w:space="0" w:color="auto"/>
          </w:divBdr>
          <w:divsChild>
            <w:div w:id="534847906">
              <w:marLeft w:val="0"/>
              <w:marRight w:val="0"/>
              <w:marTop w:val="0"/>
              <w:marBottom w:val="0"/>
              <w:divBdr>
                <w:top w:val="none" w:sz="0" w:space="0" w:color="auto"/>
                <w:left w:val="none" w:sz="0" w:space="0" w:color="auto"/>
                <w:bottom w:val="none" w:sz="0" w:space="0" w:color="auto"/>
                <w:right w:val="none" w:sz="0" w:space="0" w:color="auto"/>
              </w:divBdr>
            </w:div>
          </w:divsChild>
        </w:div>
        <w:div w:id="2138334567">
          <w:marLeft w:val="0"/>
          <w:marRight w:val="0"/>
          <w:marTop w:val="0"/>
          <w:marBottom w:val="0"/>
          <w:divBdr>
            <w:top w:val="none" w:sz="0" w:space="0" w:color="auto"/>
            <w:left w:val="none" w:sz="0" w:space="0" w:color="auto"/>
            <w:bottom w:val="none" w:sz="0" w:space="0" w:color="auto"/>
            <w:right w:val="none" w:sz="0" w:space="0" w:color="auto"/>
          </w:divBdr>
          <w:divsChild>
            <w:div w:id="161883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757702">
      <w:bodyDiv w:val="1"/>
      <w:marLeft w:val="0"/>
      <w:marRight w:val="0"/>
      <w:marTop w:val="0"/>
      <w:marBottom w:val="0"/>
      <w:divBdr>
        <w:top w:val="none" w:sz="0" w:space="0" w:color="auto"/>
        <w:left w:val="none" w:sz="0" w:space="0" w:color="auto"/>
        <w:bottom w:val="none" w:sz="0" w:space="0" w:color="auto"/>
        <w:right w:val="none" w:sz="0" w:space="0" w:color="auto"/>
      </w:divBdr>
    </w:div>
    <w:div w:id="535431316">
      <w:bodyDiv w:val="1"/>
      <w:marLeft w:val="0"/>
      <w:marRight w:val="0"/>
      <w:marTop w:val="0"/>
      <w:marBottom w:val="0"/>
      <w:divBdr>
        <w:top w:val="none" w:sz="0" w:space="0" w:color="auto"/>
        <w:left w:val="none" w:sz="0" w:space="0" w:color="auto"/>
        <w:bottom w:val="none" w:sz="0" w:space="0" w:color="auto"/>
        <w:right w:val="none" w:sz="0" w:space="0" w:color="auto"/>
      </w:divBdr>
      <w:divsChild>
        <w:div w:id="909195210">
          <w:marLeft w:val="0"/>
          <w:marRight w:val="0"/>
          <w:marTop w:val="0"/>
          <w:marBottom w:val="0"/>
          <w:divBdr>
            <w:top w:val="none" w:sz="0" w:space="0" w:color="auto"/>
            <w:left w:val="none" w:sz="0" w:space="0" w:color="auto"/>
            <w:bottom w:val="none" w:sz="0" w:space="0" w:color="auto"/>
            <w:right w:val="none" w:sz="0" w:space="0" w:color="auto"/>
          </w:divBdr>
          <w:divsChild>
            <w:div w:id="1126973252">
              <w:marLeft w:val="0"/>
              <w:marRight w:val="0"/>
              <w:marTop w:val="0"/>
              <w:marBottom w:val="0"/>
              <w:divBdr>
                <w:top w:val="none" w:sz="0" w:space="0" w:color="auto"/>
                <w:left w:val="none" w:sz="0" w:space="0" w:color="auto"/>
                <w:bottom w:val="none" w:sz="0" w:space="0" w:color="auto"/>
                <w:right w:val="none" w:sz="0" w:space="0" w:color="auto"/>
              </w:divBdr>
            </w:div>
          </w:divsChild>
        </w:div>
        <w:div w:id="2082867603">
          <w:marLeft w:val="0"/>
          <w:marRight w:val="0"/>
          <w:marTop w:val="0"/>
          <w:marBottom w:val="0"/>
          <w:divBdr>
            <w:top w:val="none" w:sz="0" w:space="0" w:color="auto"/>
            <w:left w:val="none" w:sz="0" w:space="0" w:color="auto"/>
            <w:bottom w:val="none" w:sz="0" w:space="0" w:color="auto"/>
            <w:right w:val="none" w:sz="0" w:space="0" w:color="auto"/>
          </w:divBdr>
          <w:divsChild>
            <w:div w:id="12104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83340">
      <w:bodyDiv w:val="1"/>
      <w:marLeft w:val="0"/>
      <w:marRight w:val="0"/>
      <w:marTop w:val="0"/>
      <w:marBottom w:val="0"/>
      <w:divBdr>
        <w:top w:val="none" w:sz="0" w:space="0" w:color="auto"/>
        <w:left w:val="none" w:sz="0" w:space="0" w:color="auto"/>
        <w:bottom w:val="none" w:sz="0" w:space="0" w:color="auto"/>
        <w:right w:val="none" w:sz="0" w:space="0" w:color="auto"/>
      </w:divBdr>
      <w:divsChild>
        <w:div w:id="1857037652">
          <w:marLeft w:val="0"/>
          <w:marRight w:val="0"/>
          <w:marTop w:val="0"/>
          <w:marBottom w:val="0"/>
          <w:divBdr>
            <w:top w:val="none" w:sz="0" w:space="0" w:color="auto"/>
            <w:left w:val="none" w:sz="0" w:space="0" w:color="auto"/>
            <w:bottom w:val="none" w:sz="0" w:space="0" w:color="auto"/>
            <w:right w:val="none" w:sz="0" w:space="0" w:color="auto"/>
          </w:divBdr>
          <w:divsChild>
            <w:div w:id="187468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329855">
      <w:bodyDiv w:val="1"/>
      <w:marLeft w:val="0"/>
      <w:marRight w:val="0"/>
      <w:marTop w:val="0"/>
      <w:marBottom w:val="0"/>
      <w:divBdr>
        <w:top w:val="none" w:sz="0" w:space="0" w:color="auto"/>
        <w:left w:val="none" w:sz="0" w:space="0" w:color="auto"/>
        <w:bottom w:val="none" w:sz="0" w:space="0" w:color="auto"/>
        <w:right w:val="none" w:sz="0" w:space="0" w:color="auto"/>
      </w:divBdr>
      <w:divsChild>
        <w:div w:id="71201273">
          <w:marLeft w:val="0"/>
          <w:marRight w:val="0"/>
          <w:marTop w:val="0"/>
          <w:marBottom w:val="0"/>
          <w:divBdr>
            <w:top w:val="none" w:sz="0" w:space="0" w:color="auto"/>
            <w:left w:val="none" w:sz="0" w:space="0" w:color="auto"/>
            <w:bottom w:val="none" w:sz="0" w:space="0" w:color="auto"/>
            <w:right w:val="none" w:sz="0" w:space="0" w:color="auto"/>
          </w:divBdr>
          <w:divsChild>
            <w:div w:id="1598518730">
              <w:marLeft w:val="0"/>
              <w:marRight w:val="0"/>
              <w:marTop w:val="0"/>
              <w:marBottom w:val="0"/>
              <w:divBdr>
                <w:top w:val="none" w:sz="0" w:space="0" w:color="auto"/>
                <w:left w:val="none" w:sz="0" w:space="0" w:color="auto"/>
                <w:bottom w:val="none" w:sz="0" w:space="0" w:color="auto"/>
                <w:right w:val="none" w:sz="0" w:space="0" w:color="auto"/>
              </w:divBdr>
            </w:div>
          </w:divsChild>
        </w:div>
        <w:div w:id="1246569875">
          <w:marLeft w:val="0"/>
          <w:marRight w:val="0"/>
          <w:marTop w:val="0"/>
          <w:marBottom w:val="0"/>
          <w:divBdr>
            <w:top w:val="none" w:sz="0" w:space="0" w:color="auto"/>
            <w:left w:val="none" w:sz="0" w:space="0" w:color="auto"/>
            <w:bottom w:val="none" w:sz="0" w:space="0" w:color="auto"/>
            <w:right w:val="none" w:sz="0" w:space="0" w:color="auto"/>
          </w:divBdr>
          <w:divsChild>
            <w:div w:id="210771949">
              <w:marLeft w:val="0"/>
              <w:marRight w:val="0"/>
              <w:marTop w:val="0"/>
              <w:marBottom w:val="0"/>
              <w:divBdr>
                <w:top w:val="none" w:sz="0" w:space="0" w:color="auto"/>
                <w:left w:val="none" w:sz="0" w:space="0" w:color="auto"/>
                <w:bottom w:val="none" w:sz="0" w:space="0" w:color="auto"/>
                <w:right w:val="none" w:sz="0" w:space="0" w:color="auto"/>
              </w:divBdr>
            </w:div>
          </w:divsChild>
        </w:div>
        <w:div w:id="2110000717">
          <w:marLeft w:val="0"/>
          <w:marRight w:val="0"/>
          <w:marTop w:val="0"/>
          <w:marBottom w:val="0"/>
          <w:divBdr>
            <w:top w:val="none" w:sz="0" w:space="0" w:color="auto"/>
            <w:left w:val="none" w:sz="0" w:space="0" w:color="auto"/>
            <w:bottom w:val="none" w:sz="0" w:space="0" w:color="auto"/>
            <w:right w:val="none" w:sz="0" w:space="0" w:color="auto"/>
          </w:divBdr>
          <w:divsChild>
            <w:div w:id="65634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97975">
      <w:bodyDiv w:val="1"/>
      <w:marLeft w:val="0"/>
      <w:marRight w:val="0"/>
      <w:marTop w:val="0"/>
      <w:marBottom w:val="0"/>
      <w:divBdr>
        <w:top w:val="none" w:sz="0" w:space="0" w:color="auto"/>
        <w:left w:val="none" w:sz="0" w:space="0" w:color="auto"/>
        <w:bottom w:val="none" w:sz="0" w:space="0" w:color="auto"/>
        <w:right w:val="none" w:sz="0" w:space="0" w:color="auto"/>
      </w:divBdr>
    </w:div>
    <w:div w:id="722094491">
      <w:bodyDiv w:val="1"/>
      <w:marLeft w:val="0"/>
      <w:marRight w:val="0"/>
      <w:marTop w:val="0"/>
      <w:marBottom w:val="0"/>
      <w:divBdr>
        <w:top w:val="none" w:sz="0" w:space="0" w:color="auto"/>
        <w:left w:val="none" w:sz="0" w:space="0" w:color="auto"/>
        <w:bottom w:val="none" w:sz="0" w:space="0" w:color="auto"/>
        <w:right w:val="none" w:sz="0" w:space="0" w:color="auto"/>
      </w:divBdr>
      <w:divsChild>
        <w:div w:id="1897275866">
          <w:marLeft w:val="0"/>
          <w:marRight w:val="0"/>
          <w:marTop w:val="0"/>
          <w:marBottom w:val="0"/>
          <w:divBdr>
            <w:top w:val="none" w:sz="0" w:space="0" w:color="auto"/>
            <w:left w:val="none" w:sz="0" w:space="0" w:color="auto"/>
            <w:bottom w:val="none" w:sz="0" w:space="0" w:color="auto"/>
            <w:right w:val="none" w:sz="0" w:space="0" w:color="auto"/>
          </w:divBdr>
          <w:divsChild>
            <w:div w:id="36182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729923">
      <w:bodyDiv w:val="1"/>
      <w:marLeft w:val="0"/>
      <w:marRight w:val="0"/>
      <w:marTop w:val="0"/>
      <w:marBottom w:val="0"/>
      <w:divBdr>
        <w:top w:val="none" w:sz="0" w:space="0" w:color="auto"/>
        <w:left w:val="none" w:sz="0" w:space="0" w:color="auto"/>
        <w:bottom w:val="none" w:sz="0" w:space="0" w:color="auto"/>
        <w:right w:val="none" w:sz="0" w:space="0" w:color="auto"/>
      </w:divBdr>
      <w:divsChild>
        <w:div w:id="1649043945">
          <w:marLeft w:val="0"/>
          <w:marRight w:val="0"/>
          <w:marTop w:val="0"/>
          <w:marBottom w:val="0"/>
          <w:divBdr>
            <w:top w:val="none" w:sz="0" w:space="0" w:color="auto"/>
            <w:left w:val="none" w:sz="0" w:space="0" w:color="auto"/>
            <w:bottom w:val="none" w:sz="0" w:space="0" w:color="auto"/>
            <w:right w:val="none" w:sz="0" w:space="0" w:color="auto"/>
          </w:divBdr>
          <w:divsChild>
            <w:div w:id="181498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655771">
      <w:bodyDiv w:val="1"/>
      <w:marLeft w:val="0"/>
      <w:marRight w:val="0"/>
      <w:marTop w:val="0"/>
      <w:marBottom w:val="0"/>
      <w:divBdr>
        <w:top w:val="none" w:sz="0" w:space="0" w:color="auto"/>
        <w:left w:val="none" w:sz="0" w:space="0" w:color="auto"/>
        <w:bottom w:val="none" w:sz="0" w:space="0" w:color="auto"/>
        <w:right w:val="none" w:sz="0" w:space="0" w:color="auto"/>
      </w:divBdr>
    </w:div>
    <w:div w:id="854344173">
      <w:bodyDiv w:val="1"/>
      <w:marLeft w:val="0"/>
      <w:marRight w:val="0"/>
      <w:marTop w:val="0"/>
      <w:marBottom w:val="0"/>
      <w:divBdr>
        <w:top w:val="none" w:sz="0" w:space="0" w:color="auto"/>
        <w:left w:val="none" w:sz="0" w:space="0" w:color="auto"/>
        <w:bottom w:val="none" w:sz="0" w:space="0" w:color="auto"/>
        <w:right w:val="none" w:sz="0" w:space="0" w:color="auto"/>
      </w:divBdr>
      <w:divsChild>
        <w:div w:id="1723483215">
          <w:marLeft w:val="0"/>
          <w:marRight w:val="0"/>
          <w:marTop w:val="0"/>
          <w:marBottom w:val="0"/>
          <w:divBdr>
            <w:top w:val="none" w:sz="0" w:space="0" w:color="auto"/>
            <w:left w:val="none" w:sz="0" w:space="0" w:color="auto"/>
            <w:bottom w:val="none" w:sz="0" w:space="0" w:color="auto"/>
            <w:right w:val="none" w:sz="0" w:space="0" w:color="auto"/>
          </w:divBdr>
          <w:divsChild>
            <w:div w:id="65237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87335">
      <w:bodyDiv w:val="1"/>
      <w:marLeft w:val="0"/>
      <w:marRight w:val="0"/>
      <w:marTop w:val="0"/>
      <w:marBottom w:val="0"/>
      <w:divBdr>
        <w:top w:val="none" w:sz="0" w:space="0" w:color="auto"/>
        <w:left w:val="none" w:sz="0" w:space="0" w:color="auto"/>
        <w:bottom w:val="none" w:sz="0" w:space="0" w:color="auto"/>
        <w:right w:val="none" w:sz="0" w:space="0" w:color="auto"/>
      </w:divBdr>
    </w:div>
    <w:div w:id="920220685">
      <w:bodyDiv w:val="1"/>
      <w:marLeft w:val="0"/>
      <w:marRight w:val="0"/>
      <w:marTop w:val="0"/>
      <w:marBottom w:val="0"/>
      <w:divBdr>
        <w:top w:val="none" w:sz="0" w:space="0" w:color="auto"/>
        <w:left w:val="none" w:sz="0" w:space="0" w:color="auto"/>
        <w:bottom w:val="none" w:sz="0" w:space="0" w:color="auto"/>
        <w:right w:val="none" w:sz="0" w:space="0" w:color="auto"/>
      </w:divBdr>
    </w:div>
    <w:div w:id="931934382">
      <w:bodyDiv w:val="1"/>
      <w:marLeft w:val="0"/>
      <w:marRight w:val="0"/>
      <w:marTop w:val="0"/>
      <w:marBottom w:val="0"/>
      <w:divBdr>
        <w:top w:val="none" w:sz="0" w:space="0" w:color="auto"/>
        <w:left w:val="none" w:sz="0" w:space="0" w:color="auto"/>
        <w:bottom w:val="none" w:sz="0" w:space="0" w:color="auto"/>
        <w:right w:val="none" w:sz="0" w:space="0" w:color="auto"/>
      </w:divBdr>
      <w:divsChild>
        <w:div w:id="258562216">
          <w:marLeft w:val="0"/>
          <w:marRight w:val="0"/>
          <w:marTop w:val="0"/>
          <w:marBottom w:val="0"/>
          <w:divBdr>
            <w:top w:val="none" w:sz="0" w:space="0" w:color="auto"/>
            <w:left w:val="none" w:sz="0" w:space="0" w:color="auto"/>
            <w:bottom w:val="none" w:sz="0" w:space="0" w:color="auto"/>
            <w:right w:val="none" w:sz="0" w:space="0" w:color="auto"/>
          </w:divBdr>
          <w:divsChild>
            <w:div w:id="203057270">
              <w:marLeft w:val="0"/>
              <w:marRight w:val="0"/>
              <w:marTop w:val="0"/>
              <w:marBottom w:val="0"/>
              <w:divBdr>
                <w:top w:val="none" w:sz="0" w:space="0" w:color="auto"/>
                <w:left w:val="none" w:sz="0" w:space="0" w:color="auto"/>
                <w:bottom w:val="none" w:sz="0" w:space="0" w:color="auto"/>
                <w:right w:val="none" w:sz="0" w:space="0" w:color="auto"/>
              </w:divBdr>
            </w:div>
          </w:divsChild>
        </w:div>
        <w:div w:id="708726659">
          <w:marLeft w:val="0"/>
          <w:marRight w:val="0"/>
          <w:marTop w:val="0"/>
          <w:marBottom w:val="0"/>
          <w:divBdr>
            <w:top w:val="none" w:sz="0" w:space="0" w:color="auto"/>
            <w:left w:val="none" w:sz="0" w:space="0" w:color="auto"/>
            <w:bottom w:val="none" w:sz="0" w:space="0" w:color="auto"/>
            <w:right w:val="none" w:sz="0" w:space="0" w:color="auto"/>
          </w:divBdr>
          <w:divsChild>
            <w:div w:id="825509924">
              <w:marLeft w:val="0"/>
              <w:marRight w:val="0"/>
              <w:marTop w:val="0"/>
              <w:marBottom w:val="0"/>
              <w:divBdr>
                <w:top w:val="none" w:sz="0" w:space="0" w:color="auto"/>
                <w:left w:val="none" w:sz="0" w:space="0" w:color="auto"/>
                <w:bottom w:val="none" w:sz="0" w:space="0" w:color="auto"/>
                <w:right w:val="none" w:sz="0" w:space="0" w:color="auto"/>
              </w:divBdr>
            </w:div>
          </w:divsChild>
        </w:div>
        <w:div w:id="1086419955">
          <w:marLeft w:val="0"/>
          <w:marRight w:val="0"/>
          <w:marTop w:val="0"/>
          <w:marBottom w:val="0"/>
          <w:divBdr>
            <w:top w:val="none" w:sz="0" w:space="0" w:color="auto"/>
            <w:left w:val="none" w:sz="0" w:space="0" w:color="auto"/>
            <w:bottom w:val="none" w:sz="0" w:space="0" w:color="auto"/>
            <w:right w:val="none" w:sz="0" w:space="0" w:color="auto"/>
          </w:divBdr>
          <w:divsChild>
            <w:div w:id="2016416447">
              <w:marLeft w:val="0"/>
              <w:marRight w:val="0"/>
              <w:marTop w:val="0"/>
              <w:marBottom w:val="0"/>
              <w:divBdr>
                <w:top w:val="none" w:sz="0" w:space="0" w:color="auto"/>
                <w:left w:val="none" w:sz="0" w:space="0" w:color="auto"/>
                <w:bottom w:val="none" w:sz="0" w:space="0" w:color="auto"/>
                <w:right w:val="none" w:sz="0" w:space="0" w:color="auto"/>
              </w:divBdr>
            </w:div>
          </w:divsChild>
        </w:div>
        <w:div w:id="2001883713">
          <w:marLeft w:val="0"/>
          <w:marRight w:val="0"/>
          <w:marTop w:val="0"/>
          <w:marBottom w:val="0"/>
          <w:divBdr>
            <w:top w:val="none" w:sz="0" w:space="0" w:color="auto"/>
            <w:left w:val="none" w:sz="0" w:space="0" w:color="auto"/>
            <w:bottom w:val="none" w:sz="0" w:space="0" w:color="auto"/>
            <w:right w:val="none" w:sz="0" w:space="0" w:color="auto"/>
          </w:divBdr>
          <w:divsChild>
            <w:div w:id="15383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017013">
      <w:bodyDiv w:val="1"/>
      <w:marLeft w:val="0"/>
      <w:marRight w:val="0"/>
      <w:marTop w:val="0"/>
      <w:marBottom w:val="0"/>
      <w:divBdr>
        <w:top w:val="none" w:sz="0" w:space="0" w:color="auto"/>
        <w:left w:val="none" w:sz="0" w:space="0" w:color="auto"/>
        <w:bottom w:val="none" w:sz="0" w:space="0" w:color="auto"/>
        <w:right w:val="none" w:sz="0" w:space="0" w:color="auto"/>
      </w:divBdr>
      <w:divsChild>
        <w:div w:id="347875017">
          <w:marLeft w:val="0"/>
          <w:marRight w:val="0"/>
          <w:marTop w:val="0"/>
          <w:marBottom w:val="0"/>
          <w:divBdr>
            <w:top w:val="none" w:sz="0" w:space="0" w:color="auto"/>
            <w:left w:val="none" w:sz="0" w:space="0" w:color="auto"/>
            <w:bottom w:val="none" w:sz="0" w:space="0" w:color="auto"/>
            <w:right w:val="none" w:sz="0" w:space="0" w:color="auto"/>
          </w:divBdr>
          <w:divsChild>
            <w:div w:id="49245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014272">
      <w:bodyDiv w:val="1"/>
      <w:marLeft w:val="0"/>
      <w:marRight w:val="0"/>
      <w:marTop w:val="0"/>
      <w:marBottom w:val="0"/>
      <w:divBdr>
        <w:top w:val="none" w:sz="0" w:space="0" w:color="auto"/>
        <w:left w:val="none" w:sz="0" w:space="0" w:color="auto"/>
        <w:bottom w:val="none" w:sz="0" w:space="0" w:color="auto"/>
        <w:right w:val="none" w:sz="0" w:space="0" w:color="auto"/>
      </w:divBdr>
    </w:div>
    <w:div w:id="1018122889">
      <w:bodyDiv w:val="1"/>
      <w:marLeft w:val="0"/>
      <w:marRight w:val="0"/>
      <w:marTop w:val="0"/>
      <w:marBottom w:val="0"/>
      <w:divBdr>
        <w:top w:val="none" w:sz="0" w:space="0" w:color="auto"/>
        <w:left w:val="none" w:sz="0" w:space="0" w:color="auto"/>
        <w:bottom w:val="none" w:sz="0" w:space="0" w:color="auto"/>
        <w:right w:val="none" w:sz="0" w:space="0" w:color="auto"/>
      </w:divBdr>
    </w:div>
    <w:div w:id="1062174361">
      <w:bodyDiv w:val="1"/>
      <w:marLeft w:val="0"/>
      <w:marRight w:val="0"/>
      <w:marTop w:val="0"/>
      <w:marBottom w:val="0"/>
      <w:divBdr>
        <w:top w:val="none" w:sz="0" w:space="0" w:color="auto"/>
        <w:left w:val="none" w:sz="0" w:space="0" w:color="auto"/>
        <w:bottom w:val="none" w:sz="0" w:space="0" w:color="auto"/>
        <w:right w:val="none" w:sz="0" w:space="0" w:color="auto"/>
      </w:divBdr>
    </w:div>
    <w:div w:id="1089959612">
      <w:bodyDiv w:val="1"/>
      <w:marLeft w:val="0"/>
      <w:marRight w:val="0"/>
      <w:marTop w:val="0"/>
      <w:marBottom w:val="0"/>
      <w:divBdr>
        <w:top w:val="none" w:sz="0" w:space="0" w:color="auto"/>
        <w:left w:val="none" w:sz="0" w:space="0" w:color="auto"/>
        <w:bottom w:val="none" w:sz="0" w:space="0" w:color="auto"/>
        <w:right w:val="none" w:sz="0" w:space="0" w:color="auto"/>
      </w:divBdr>
      <w:divsChild>
        <w:div w:id="688796079">
          <w:marLeft w:val="0"/>
          <w:marRight w:val="0"/>
          <w:marTop w:val="0"/>
          <w:marBottom w:val="0"/>
          <w:divBdr>
            <w:top w:val="none" w:sz="0" w:space="0" w:color="auto"/>
            <w:left w:val="none" w:sz="0" w:space="0" w:color="auto"/>
            <w:bottom w:val="none" w:sz="0" w:space="0" w:color="auto"/>
            <w:right w:val="none" w:sz="0" w:space="0" w:color="auto"/>
          </w:divBdr>
          <w:divsChild>
            <w:div w:id="625239528">
              <w:marLeft w:val="0"/>
              <w:marRight w:val="0"/>
              <w:marTop w:val="0"/>
              <w:marBottom w:val="0"/>
              <w:divBdr>
                <w:top w:val="none" w:sz="0" w:space="0" w:color="auto"/>
                <w:left w:val="none" w:sz="0" w:space="0" w:color="auto"/>
                <w:bottom w:val="none" w:sz="0" w:space="0" w:color="auto"/>
                <w:right w:val="none" w:sz="0" w:space="0" w:color="auto"/>
              </w:divBdr>
            </w:div>
          </w:divsChild>
        </w:div>
        <w:div w:id="1055547734">
          <w:marLeft w:val="0"/>
          <w:marRight w:val="0"/>
          <w:marTop w:val="0"/>
          <w:marBottom w:val="0"/>
          <w:divBdr>
            <w:top w:val="none" w:sz="0" w:space="0" w:color="auto"/>
            <w:left w:val="none" w:sz="0" w:space="0" w:color="auto"/>
            <w:bottom w:val="none" w:sz="0" w:space="0" w:color="auto"/>
            <w:right w:val="none" w:sz="0" w:space="0" w:color="auto"/>
          </w:divBdr>
          <w:divsChild>
            <w:div w:id="1012218729">
              <w:marLeft w:val="0"/>
              <w:marRight w:val="0"/>
              <w:marTop w:val="0"/>
              <w:marBottom w:val="0"/>
              <w:divBdr>
                <w:top w:val="none" w:sz="0" w:space="0" w:color="auto"/>
                <w:left w:val="none" w:sz="0" w:space="0" w:color="auto"/>
                <w:bottom w:val="none" w:sz="0" w:space="0" w:color="auto"/>
                <w:right w:val="none" w:sz="0" w:space="0" w:color="auto"/>
              </w:divBdr>
            </w:div>
          </w:divsChild>
        </w:div>
        <w:div w:id="1747266038">
          <w:marLeft w:val="0"/>
          <w:marRight w:val="0"/>
          <w:marTop w:val="0"/>
          <w:marBottom w:val="0"/>
          <w:divBdr>
            <w:top w:val="none" w:sz="0" w:space="0" w:color="auto"/>
            <w:left w:val="none" w:sz="0" w:space="0" w:color="auto"/>
            <w:bottom w:val="none" w:sz="0" w:space="0" w:color="auto"/>
            <w:right w:val="none" w:sz="0" w:space="0" w:color="auto"/>
          </w:divBdr>
          <w:divsChild>
            <w:div w:id="1105150349">
              <w:marLeft w:val="0"/>
              <w:marRight w:val="0"/>
              <w:marTop w:val="0"/>
              <w:marBottom w:val="0"/>
              <w:divBdr>
                <w:top w:val="none" w:sz="0" w:space="0" w:color="auto"/>
                <w:left w:val="none" w:sz="0" w:space="0" w:color="auto"/>
                <w:bottom w:val="none" w:sz="0" w:space="0" w:color="auto"/>
                <w:right w:val="none" w:sz="0" w:space="0" w:color="auto"/>
              </w:divBdr>
            </w:div>
          </w:divsChild>
        </w:div>
        <w:div w:id="2125418805">
          <w:marLeft w:val="0"/>
          <w:marRight w:val="0"/>
          <w:marTop w:val="0"/>
          <w:marBottom w:val="0"/>
          <w:divBdr>
            <w:top w:val="none" w:sz="0" w:space="0" w:color="auto"/>
            <w:left w:val="none" w:sz="0" w:space="0" w:color="auto"/>
            <w:bottom w:val="none" w:sz="0" w:space="0" w:color="auto"/>
            <w:right w:val="none" w:sz="0" w:space="0" w:color="auto"/>
          </w:divBdr>
          <w:divsChild>
            <w:div w:id="211296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935477">
      <w:bodyDiv w:val="1"/>
      <w:marLeft w:val="0"/>
      <w:marRight w:val="0"/>
      <w:marTop w:val="0"/>
      <w:marBottom w:val="0"/>
      <w:divBdr>
        <w:top w:val="none" w:sz="0" w:space="0" w:color="auto"/>
        <w:left w:val="none" w:sz="0" w:space="0" w:color="auto"/>
        <w:bottom w:val="none" w:sz="0" w:space="0" w:color="auto"/>
        <w:right w:val="none" w:sz="0" w:space="0" w:color="auto"/>
      </w:divBdr>
      <w:divsChild>
        <w:div w:id="992759488">
          <w:marLeft w:val="0"/>
          <w:marRight w:val="0"/>
          <w:marTop w:val="0"/>
          <w:marBottom w:val="0"/>
          <w:divBdr>
            <w:top w:val="none" w:sz="0" w:space="0" w:color="auto"/>
            <w:left w:val="none" w:sz="0" w:space="0" w:color="auto"/>
            <w:bottom w:val="none" w:sz="0" w:space="0" w:color="auto"/>
            <w:right w:val="none" w:sz="0" w:space="0" w:color="auto"/>
          </w:divBdr>
          <w:divsChild>
            <w:div w:id="38221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103473">
      <w:bodyDiv w:val="1"/>
      <w:marLeft w:val="0"/>
      <w:marRight w:val="0"/>
      <w:marTop w:val="0"/>
      <w:marBottom w:val="0"/>
      <w:divBdr>
        <w:top w:val="none" w:sz="0" w:space="0" w:color="auto"/>
        <w:left w:val="none" w:sz="0" w:space="0" w:color="auto"/>
        <w:bottom w:val="none" w:sz="0" w:space="0" w:color="auto"/>
        <w:right w:val="none" w:sz="0" w:space="0" w:color="auto"/>
      </w:divBdr>
      <w:divsChild>
        <w:div w:id="1661155920">
          <w:marLeft w:val="0"/>
          <w:marRight w:val="0"/>
          <w:marTop w:val="0"/>
          <w:marBottom w:val="0"/>
          <w:divBdr>
            <w:top w:val="none" w:sz="0" w:space="0" w:color="auto"/>
            <w:left w:val="none" w:sz="0" w:space="0" w:color="auto"/>
            <w:bottom w:val="none" w:sz="0" w:space="0" w:color="auto"/>
            <w:right w:val="none" w:sz="0" w:space="0" w:color="auto"/>
          </w:divBdr>
          <w:divsChild>
            <w:div w:id="212522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1551">
      <w:bodyDiv w:val="1"/>
      <w:marLeft w:val="0"/>
      <w:marRight w:val="0"/>
      <w:marTop w:val="0"/>
      <w:marBottom w:val="0"/>
      <w:divBdr>
        <w:top w:val="none" w:sz="0" w:space="0" w:color="auto"/>
        <w:left w:val="none" w:sz="0" w:space="0" w:color="auto"/>
        <w:bottom w:val="none" w:sz="0" w:space="0" w:color="auto"/>
        <w:right w:val="none" w:sz="0" w:space="0" w:color="auto"/>
      </w:divBdr>
      <w:divsChild>
        <w:div w:id="27725616">
          <w:marLeft w:val="0"/>
          <w:marRight w:val="0"/>
          <w:marTop w:val="0"/>
          <w:marBottom w:val="0"/>
          <w:divBdr>
            <w:top w:val="none" w:sz="0" w:space="0" w:color="auto"/>
            <w:left w:val="none" w:sz="0" w:space="0" w:color="auto"/>
            <w:bottom w:val="none" w:sz="0" w:space="0" w:color="auto"/>
            <w:right w:val="none" w:sz="0" w:space="0" w:color="auto"/>
          </w:divBdr>
          <w:divsChild>
            <w:div w:id="85776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965203">
      <w:bodyDiv w:val="1"/>
      <w:marLeft w:val="0"/>
      <w:marRight w:val="0"/>
      <w:marTop w:val="0"/>
      <w:marBottom w:val="0"/>
      <w:divBdr>
        <w:top w:val="none" w:sz="0" w:space="0" w:color="auto"/>
        <w:left w:val="none" w:sz="0" w:space="0" w:color="auto"/>
        <w:bottom w:val="none" w:sz="0" w:space="0" w:color="auto"/>
        <w:right w:val="none" w:sz="0" w:space="0" w:color="auto"/>
      </w:divBdr>
      <w:divsChild>
        <w:div w:id="91971908">
          <w:marLeft w:val="0"/>
          <w:marRight w:val="0"/>
          <w:marTop w:val="0"/>
          <w:marBottom w:val="0"/>
          <w:divBdr>
            <w:top w:val="none" w:sz="0" w:space="0" w:color="auto"/>
            <w:left w:val="none" w:sz="0" w:space="0" w:color="auto"/>
            <w:bottom w:val="none" w:sz="0" w:space="0" w:color="auto"/>
            <w:right w:val="none" w:sz="0" w:space="0" w:color="auto"/>
          </w:divBdr>
          <w:divsChild>
            <w:div w:id="1941328498">
              <w:marLeft w:val="0"/>
              <w:marRight w:val="0"/>
              <w:marTop w:val="0"/>
              <w:marBottom w:val="0"/>
              <w:divBdr>
                <w:top w:val="none" w:sz="0" w:space="0" w:color="auto"/>
                <w:left w:val="none" w:sz="0" w:space="0" w:color="auto"/>
                <w:bottom w:val="none" w:sz="0" w:space="0" w:color="auto"/>
                <w:right w:val="none" w:sz="0" w:space="0" w:color="auto"/>
              </w:divBdr>
            </w:div>
          </w:divsChild>
        </w:div>
        <w:div w:id="986201471">
          <w:marLeft w:val="0"/>
          <w:marRight w:val="0"/>
          <w:marTop w:val="0"/>
          <w:marBottom w:val="0"/>
          <w:divBdr>
            <w:top w:val="none" w:sz="0" w:space="0" w:color="auto"/>
            <w:left w:val="none" w:sz="0" w:space="0" w:color="auto"/>
            <w:bottom w:val="none" w:sz="0" w:space="0" w:color="auto"/>
            <w:right w:val="none" w:sz="0" w:space="0" w:color="auto"/>
          </w:divBdr>
          <w:divsChild>
            <w:div w:id="1694724889">
              <w:marLeft w:val="0"/>
              <w:marRight w:val="0"/>
              <w:marTop w:val="0"/>
              <w:marBottom w:val="0"/>
              <w:divBdr>
                <w:top w:val="none" w:sz="0" w:space="0" w:color="auto"/>
                <w:left w:val="none" w:sz="0" w:space="0" w:color="auto"/>
                <w:bottom w:val="none" w:sz="0" w:space="0" w:color="auto"/>
                <w:right w:val="none" w:sz="0" w:space="0" w:color="auto"/>
              </w:divBdr>
            </w:div>
          </w:divsChild>
        </w:div>
        <w:div w:id="1842817796">
          <w:marLeft w:val="0"/>
          <w:marRight w:val="0"/>
          <w:marTop w:val="0"/>
          <w:marBottom w:val="0"/>
          <w:divBdr>
            <w:top w:val="none" w:sz="0" w:space="0" w:color="auto"/>
            <w:left w:val="none" w:sz="0" w:space="0" w:color="auto"/>
            <w:bottom w:val="none" w:sz="0" w:space="0" w:color="auto"/>
            <w:right w:val="none" w:sz="0" w:space="0" w:color="auto"/>
          </w:divBdr>
          <w:divsChild>
            <w:div w:id="175659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819189">
      <w:bodyDiv w:val="1"/>
      <w:marLeft w:val="0"/>
      <w:marRight w:val="0"/>
      <w:marTop w:val="0"/>
      <w:marBottom w:val="0"/>
      <w:divBdr>
        <w:top w:val="none" w:sz="0" w:space="0" w:color="auto"/>
        <w:left w:val="none" w:sz="0" w:space="0" w:color="auto"/>
        <w:bottom w:val="none" w:sz="0" w:space="0" w:color="auto"/>
        <w:right w:val="none" w:sz="0" w:space="0" w:color="auto"/>
      </w:divBdr>
    </w:div>
    <w:div w:id="1369990222">
      <w:bodyDiv w:val="1"/>
      <w:marLeft w:val="0"/>
      <w:marRight w:val="0"/>
      <w:marTop w:val="0"/>
      <w:marBottom w:val="0"/>
      <w:divBdr>
        <w:top w:val="none" w:sz="0" w:space="0" w:color="auto"/>
        <w:left w:val="none" w:sz="0" w:space="0" w:color="auto"/>
        <w:bottom w:val="none" w:sz="0" w:space="0" w:color="auto"/>
        <w:right w:val="none" w:sz="0" w:space="0" w:color="auto"/>
      </w:divBdr>
    </w:div>
    <w:div w:id="1424181150">
      <w:bodyDiv w:val="1"/>
      <w:marLeft w:val="0"/>
      <w:marRight w:val="0"/>
      <w:marTop w:val="0"/>
      <w:marBottom w:val="0"/>
      <w:divBdr>
        <w:top w:val="none" w:sz="0" w:space="0" w:color="auto"/>
        <w:left w:val="none" w:sz="0" w:space="0" w:color="auto"/>
        <w:bottom w:val="none" w:sz="0" w:space="0" w:color="auto"/>
        <w:right w:val="none" w:sz="0" w:space="0" w:color="auto"/>
      </w:divBdr>
      <w:divsChild>
        <w:div w:id="559555665">
          <w:marLeft w:val="0"/>
          <w:marRight w:val="0"/>
          <w:marTop w:val="0"/>
          <w:marBottom w:val="0"/>
          <w:divBdr>
            <w:top w:val="none" w:sz="0" w:space="0" w:color="auto"/>
            <w:left w:val="none" w:sz="0" w:space="0" w:color="auto"/>
            <w:bottom w:val="none" w:sz="0" w:space="0" w:color="auto"/>
            <w:right w:val="none" w:sz="0" w:space="0" w:color="auto"/>
          </w:divBdr>
          <w:divsChild>
            <w:div w:id="272901497">
              <w:marLeft w:val="0"/>
              <w:marRight w:val="0"/>
              <w:marTop w:val="0"/>
              <w:marBottom w:val="0"/>
              <w:divBdr>
                <w:top w:val="none" w:sz="0" w:space="0" w:color="auto"/>
                <w:left w:val="none" w:sz="0" w:space="0" w:color="auto"/>
                <w:bottom w:val="none" w:sz="0" w:space="0" w:color="auto"/>
                <w:right w:val="none" w:sz="0" w:space="0" w:color="auto"/>
              </w:divBdr>
            </w:div>
          </w:divsChild>
        </w:div>
        <w:div w:id="578028228">
          <w:marLeft w:val="0"/>
          <w:marRight w:val="0"/>
          <w:marTop w:val="0"/>
          <w:marBottom w:val="0"/>
          <w:divBdr>
            <w:top w:val="none" w:sz="0" w:space="0" w:color="auto"/>
            <w:left w:val="none" w:sz="0" w:space="0" w:color="auto"/>
            <w:bottom w:val="none" w:sz="0" w:space="0" w:color="auto"/>
            <w:right w:val="none" w:sz="0" w:space="0" w:color="auto"/>
          </w:divBdr>
          <w:divsChild>
            <w:div w:id="91058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829169">
      <w:bodyDiv w:val="1"/>
      <w:marLeft w:val="0"/>
      <w:marRight w:val="0"/>
      <w:marTop w:val="0"/>
      <w:marBottom w:val="0"/>
      <w:divBdr>
        <w:top w:val="none" w:sz="0" w:space="0" w:color="auto"/>
        <w:left w:val="none" w:sz="0" w:space="0" w:color="auto"/>
        <w:bottom w:val="none" w:sz="0" w:space="0" w:color="auto"/>
        <w:right w:val="none" w:sz="0" w:space="0" w:color="auto"/>
      </w:divBdr>
      <w:divsChild>
        <w:div w:id="29839045">
          <w:marLeft w:val="0"/>
          <w:marRight w:val="0"/>
          <w:marTop w:val="0"/>
          <w:marBottom w:val="0"/>
          <w:divBdr>
            <w:top w:val="none" w:sz="0" w:space="0" w:color="auto"/>
            <w:left w:val="none" w:sz="0" w:space="0" w:color="auto"/>
            <w:bottom w:val="none" w:sz="0" w:space="0" w:color="auto"/>
            <w:right w:val="none" w:sz="0" w:space="0" w:color="auto"/>
          </w:divBdr>
          <w:divsChild>
            <w:div w:id="1021248312">
              <w:marLeft w:val="0"/>
              <w:marRight w:val="0"/>
              <w:marTop w:val="0"/>
              <w:marBottom w:val="0"/>
              <w:divBdr>
                <w:top w:val="none" w:sz="0" w:space="0" w:color="auto"/>
                <w:left w:val="none" w:sz="0" w:space="0" w:color="auto"/>
                <w:bottom w:val="none" w:sz="0" w:space="0" w:color="auto"/>
                <w:right w:val="none" w:sz="0" w:space="0" w:color="auto"/>
              </w:divBdr>
            </w:div>
          </w:divsChild>
        </w:div>
        <w:div w:id="77753656">
          <w:marLeft w:val="0"/>
          <w:marRight w:val="0"/>
          <w:marTop w:val="0"/>
          <w:marBottom w:val="0"/>
          <w:divBdr>
            <w:top w:val="none" w:sz="0" w:space="0" w:color="auto"/>
            <w:left w:val="none" w:sz="0" w:space="0" w:color="auto"/>
            <w:bottom w:val="none" w:sz="0" w:space="0" w:color="auto"/>
            <w:right w:val="none" w:sz="0" w:space="0" w:color="auto"/>
          </w:divBdr>
          <w:divsChild>
            <w:div w:id="936793457">
              <w:marLeft w:val="0"/>
              <w:marRight w:val="0"/>
              <w:marTop w:val="0"/>
              <w:marBottom w:val="0"/>
              <w:divBdr>
                <w:top w:val="none" w:sz="0" w:space="0" w:color="auto"/>
                <w:left w:val="none" w:sz="0" w:space="0" w:color="auto"/>
                <w:bottom w:val="none" w:sz="0" w:space="0" w:color="auto"/>
                <w:right w:val="none" w:sz="0" w:space="0" w:color="auto"/>
              </w:divBdr>
            </w:div>
          </w:divsChild>
        </w:div>
        <w:div w:id="423114767">
          <w:marLeft w:val="0"/>
          <w:marRight w:val="0"/>
          <w:marTop w:val="0"/>
          <w:marBottom w:val="0"/>
          <w:divBdr>
            <w:top w:val="none" w:sz="0" w:space="0" w:color="auto"/>
            <w:left w:val="none" w:sz="0" w:space="0" w:color="auto"/>
            <w:bottom w:val="none" w:sz="0" w:space="0" w:color="auto"/>
            <w:right w:val="none" w:sz="0" w:space="0" w:color="auto"/>
          </w:divBdr>
          <w:divsChild>
            <w:div w:id="1213888478">
              <w:marLeft w:val="0"/>
              <w:marRight w:val="0"/>
              <w:marTop w:val="0"/>
              <w:marBottom w:val="0"/>
              <w:divBdr>
                <w:top w:val="none" w:sz="0" w:space="0" w:color="auto"/>
                <w:left w:val="none" w:sz="0" w:space="0" w:color="auto"/>
                <w:bottom w:val="none" w:sz="0" w:space="0" w:color="auto"/>
                <w:right w:val="none" w:sz="0" w:space="0" w:color="auto"/>
              </w:divBdr>
            </w:div>
          </w:divsChild>
        </w:div>
        <w:div w:id="763233102">
          <w:marLeft w:val="0"/>
          <w:marRight w:val="0"/>
          <w:marTop w:val="0"/>
          <w:marBottom w:val="0"/>
          <w:divBdr>
            <w:top w:val="none" w:sz="0" w:space="0" w:color="auto"/>
            <w:left w:val="none" w:sz="0" w:space="0" w:color="auto"/>
            <w:bottom w:val="none" w:sz="0" w:space="0" w:color="auto"/>
            <w:right w:val="none" w:sz="0" w:space="0" w:color="auto"/>
          </w:divBdr>
          <w:divsChild>
            <w:div w:id="1534151826">
              <w:marLeft w:val="0"/>
              <w:marRight w:val="0"/>
              <w:marTop w:val="0"/>
              <w:marBottom w:val="0"/>
              <w:divBdr>
                <w:top w:val="none" w:sz="0" w:space="0" w:color="auto"/>
                <w:left w:val="none" w:sz="0" w:space="0" w:color="auto"/>
                <w:bottom w:val="none" w:sz="0" w:space="0" w:color="auto"/>
                <w:right w:val="none" w:sz="0" w:space="0" w:color="auto"/>
              </w:divBdr>
            </w:div>
          </w:divsChild>
        </w:div>
        <w:div w:id="852039523">
          <w:marLeft w:val="0"/>
          <w:marRight w:val="0"/>
          <w:marTop w:val="0"/>
          <w:marBottom w:val="0"/>
          <w:divBdr>
            <w:top w:val="none" w:sz="0" w:space="0" w:color="auto"/>
            <w:left w:val="none" w:sz="0" w:space="0" w:color="auto"/>
            <w:bottom w:val="none" w:sz="0" w:space="0" w:color="auto"/>
            <w:right w:val="none" w:sz="0" w:space="0" w:color="auto"/>
          </w:divBdr>
          <w:divsChild>
            <w:div w:id="108595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740795">
      <w:bodyDiv w:val="1"/>
      <w:marLeft w:val="0"/>
      <w:marRight w:val="0"/>
      <w:marTop w:val="0"/>
      <w:marBottom w:val="0"/>
      <w:divBdr>
        <w:top w:val="none" w:sz="0" w:space="0" w:color="auto"/>
        <w:left w:val="none" w:sz="0" w:space="0" w:color="auto"/>
        <w:bottom w:val="none" w:sz="0" w:space="0" w:color="auto"/>
        <w:right w:val="none" w:sz="0" w:space="0" w:color="auto"/>
      </w:divBdr>
    </w:div>
    <w:div w:id="1474175167">
      <w:bodyDiv w:val="1"/>
      <w:marLeft w:val="0"/>
      <w:marRight w:val="0"/>
      <w:marTop w:val="0"/>
      <w:marBottom w:val="0"/>
      <w:divBdr>
        <w:top w:val="none" w:sz="0" w:space="0" w:color="auto"/>
        <w:left w:val="none" w:sz="0" w:space="0" w:color="auto"/>
        <w:bottom w:val="none" w:sz="0" w:space="0" w:color="auto"/>
        <w:right w:val="none" w:sz="0" w:space="0" w:color="auto"/>
      </w:divBdr>
      <w:divsChild>
        <w:div w:id="2120221545">
          <w:marLeft w:val="0"/>
          <w:marRight w:val="0"/>
          <w:marTop w:val="0"/>
          <w:marBottom w:val="0"/>
          <w:divBdr>
            <w:top w:val="none" w:sz="0" w:space="0" w:color="auto"/>
            <w:left w:val="none" w:sz="0" w:space="0" w:color="auto"/>
            <w:bottom w:val="none" w:sz="0" w:space="0" w:color="auto"/>
            <w:right w:val="none" w:sz="0" w:space="0" w:color="auto"/>
          </w:divBdr>
          <w:divsChild>
            <w:div w:id="59875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076146">
      <w:bodyDiv w:val="1"/>
      <w:marLeft w:val="0"/>
      <w:marRight w:val="0"/>
      <w:marTop w:val="0"/>
      <w:marBottom w:val="0"/>
      <w:divBdr>
        <w:top w:val="none" w:sz="0" w:space="0" w:color="auto"/>
        <w:left w:val="none" w:sz="0" w:space="0" w:color="auto"/>
        <w:bottom w:val="none" w:sz="0" w:space="0" w:color="auto"/>
        <w:right w:val="none" w:sz="0" w:space="0" w:color="auto"/>
      </w:divBdr>
    </w:div>
    <w:div w:id="1582132534">
      <w:bodyDiv w:val="1"/>
      <w:marLeft w:val="0"/>
      <w:marRight w:val="0"/>
      <w:marTop w:val="0"/>
      <w:marBottom w:val="0"/>
      <w:divBdr>
        <w:top w:val="none" w:sz="0" w:space="0" w:color="auto"/>
        <w:left w:val="none" w:sz="0" w:space="0" w:color="auto"/>
        <w:bottom w:val="none" w:sz="0" w:space="0" w:color="auto"/>
        <w:right w:val="none" w:sz="0" w:space="0" w:color="auto"/>
      </w:divBdr>
    </w:div>
    <w:div w:id="1619071406">
      <w:bodyDiv w:val="1"/>
      <w:marLeft w:val="0"/>
      <w:marRight w:val="0"/>
      <w:marTop w:val="0"/>
      <w:marBottom w:val="0"/>
      <w:divBdr>
        <w:top w:val="none" w:sz="0" w:space="0" w:color="auto"/>
        <w:left w:val="none" w:sz="0" w:space="0" w:color="auto"/>
        <w:bottom w:val="none" w:sz="0" w:space="0" w:color="auto"/>
        <w:right w:val="none" w:sz="0" w:space="0" w:color="auto"/>
      </w:divBdr>
    </w:div>
    <w:div w:id="1620181998">
      <w:bodyDiv w:val="1"/>
      <w:marLeft w:val="0"/>
      <w:marRight w:val="0"/>
      <w:marTop w:val="0"/>
      <w:marBottom w:val="0"/>
      <w:divBdr>
        <w:top w:val="none" w:sz="0" w:space="0" w:color="auto"/>
        <w:left w:val="none" w:sz="0" w:space="0" w:color="auto"/>
        <w:bottom w:val="none" w:sz="0" w:space="0" w:color="auto"/>
        <w:right w:val="none" w:sz="0" w:space="0" w:color="auto"/>
      </w:divBdr>
      <w:divsChild>
        <w:div w:id="62920709">
          <w:marLeft w:val="0"/>
          <w:marRight w:val="0"/>
          <w:marTop w:val="0"/>
          <w:marBottom w:val="0"/>
          <w:divBdr>
            <w:top w:val="none" w:sz="0" w:space="0" w:color="auto"/>
            <w:left w:val="none" w:sz="0" w:space="0" w:color="auto"/>
            <w:bottom w:val="none" w:sz="0" w:space="0" w:color="auto"/>
            <w:right w:val="none" w:sz="0" w:space="0" w:color="auto"/>
          </w:divBdr>
          <w:divsChild>
            <w:div w:id="1183936340">
              <w:marLeft w:val="0"/>
              <w:marRight w:val="0"/>
              <w:marTop w:val="0"/>
              <w:marBottom w:val="0"/>
              <w:divBdr>
                <w:top w:val="none" w:sz="0" w:space="0" w:color="auto"/>
                <w:left w:val="none" w:sz="0" w:space="0" w:color="auto"/>
                <w:bottom w:val="none" w:sz="0" w:space="0" w:color="auto"/>
                <w:right w:val="none" w:sz="0" w:space="0" w:color="auto"/>
              </w:divBdr>
            </w:div>
          </w:divsChild>
        </w:div>
        <w:div w:id="80565973">
          <w:marLeft w:val="0"/>
          <w:marRight w:val="0"/>
          <w:marTop w:val="0"/>
          <w:marBottom w:val="0"/>
          <w:divBdr>
            <w:top w:val="none" w:sz="0" w:space="0" w:color="auto"/>
            <w:left w:val="none" w:sz="0" w:space="0" w:color="auto"/>
            <w:bottom w:val="none" w:sz="0" w:space="0" w:color="auto"/>
            <w:right w:val="none" w:sz="0" w:space="0" w:color="auto"/>
          </w:divBdr>
          <w:divsChild>
            <w:div w:id="2025399262">
              <w:marLeft w:val="0"/>
              <w:marRight w:val="0"/>
              <w:marTop w:val="0"/>
              <w:marBottom w:val="0"/>
              <w:divBdr>
                <w:top w:val="none" w:sz="0" w:space="0" w:color="auto"/>
                <w:left w:val="none" w:sz="0" w:space="0" w:color="auto"/>
                <w:bottom w:val="none" w:sz="0" w:space="0" w:color="auto"/>
                <w:right w:val="none" w:sz="0" w:space="0" w:color="auto"/>
              </w:divBdr>
            </w:div>
          </w:divsChild>
        </w:div>
        <w:div w:id="1569807730">
          <w:marLeft w:val="0"/>
          <w:marRight w:val="0"/>
          <w:marTop w:val="0"/>
          <w:marBottom w:val="0"/>
          <w:divBdr>
            <w:top w:val="none" w:sz="0" w:space="0" w:color="auto"/>
            <w:left w:val="none" w:sz="0" w:space="0" w:color="auto"/>
            <w:bottom w:val="none" w:sz="0" w:space="0" w:color="auto"/>
            <w:right w:val="none" w:sz="0" w:space="0" w:color="auto"/>
          </w:divBdr>
          <w:divsChild>
            <w:div w:id="2044744452">
              <w:marLeft w:val="0"/>
              <w:marRight w:val="0"/>
              <w:marTop w:val="0"/>
              <w:marBottom w:val="0"/>
              <w:divBdr>
                <w:top w:val="none" w:sz="0" w:space="0" w:color="auto"/>
                <w:left w:val="none" w:sz="0" w:space="0" w:color="auto"/>
                <w:bottom w:val="none" w:sz="0" w:space="0" w:color="auto"/>
                <w:right w:val="none" w:sz="0" w:space="0" w:color="auto"/>
              </w:divBdr>
            </w:div>
          </w:divsChild>
        </w:div>
        <w:div w:id="1899589118">
          <w:marLeft w:val="0"/>
          <w:marRight w:val="0"/>
          <w:marTop w:val="0"/>
          <w:marBottom w:val="0"/>
          <w:divBdr>
            <w:top w:val="none" w:sz="0" w:space="0" w:color="auto"/>
            <w:left w:val="none" w:sz="0" w:space="0" w:color="auto"/>
            <w:bottom w:val="none" w:sz="0" w:space="0" w:color="auto"/>
            <w:right w:val="none" w:sz="0" w:space="0" w:color="auto"/>
          </w:divBdr>
          <w:divsChild>
            <w:div w:id="2024819827">
              <w:marLeft w:val="0"/>
              <w:marRight w:val="0"/>
              <w:marTop w:val="0"/>
              <w:marBottom w:val="0"/>
              <w:divBdr>
                <w:top w:val="none" w:sz="0" w:space="0" w:color="auto"/>
                <w:left w:val="none" w:sz="0" w:space="0" w:color="auto"/>
                <w:bottom w:val="none" w:sz="0" w:space="0" w:color="auto"/>
                <w:right w:val="none" w:sz="0" w:space="0" w:color="auto"/>
              </w:divBdr>
            </w:div>
          </w:divsChild>
        </w:div>
        <w:div w:id="1992103267">
          <w:marLeft w:val="0"/>
          <w:marRight w:val="0"/>
          <w:marTop w:val="0"/>
          <w:marBottom w:val="0"/>
          <w:divBdr>
            <w:top w:val="none" w:sz="0" w:space="0" w:color="auto"/>
            <w:left w:val="none" w:sz="0" w:space="0" w:color="auto"/>
            <w:bottom w:val="none" w:sz="0" w:space="0" w:color="auto"/>
            <w:right w:val="none" w:sz="0" w:space="0" w:color="auto"/>
          </w:divBdr>
          <w:divsChild>
            <w:div w:id="21077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113421">
      <w:bodyDiv w:val="1"/>
      <w:marLeft w:val="0"/>
      <w:marRight w:val="0"/>
      <w:marTop w:val="0"/>
      <w:marBottom w:val="0"/>
      <w:divBdr>
        <w:top w:val="none" w:sz="0" w:space="0" w:color="auto"/>
        <w:left w:val="none" w:sz="0" w:space="0" w:color="auto"/>
        <w:bottom w:val="none" w:sz="0" w:space="0" w:color="auto"/>
        <w:right w:val="none" w:sz="0" w:space="0" w:color="auto"/>
      </w:divBdr>
      <w:divsChild>
        <w:div w:id="191498583">
          <w:marLeft w:val="0"/>
          <w:marRight w:val="0"/>
          <w:marTop w:val="0"/>
          <w:marBottom w:val="0"/>
          <w:divBdr>
            <w:top w:val="none" w:sz="0" w:space="0" w:color="auto"/>
            <w:left w:val="none" w:sz="0" w:space="0" w:color="auto"/>
            <w:bottom w:val="none" w:sz="0" w:space="0" w:color="auto"/>
            <w:right w:val="none" w:sz="0" w:space="0" w:color="auto"/>
          </w:divBdr>
          <w:divsChild>
            <w:div w:id="131668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823199">
      <w:bodyDiv w:val="1"/>
      <w:marLeft w:val="0"/>
      <w:marRight w:val="0"/>
      <w:marTop w:val="0"/>
      <w:marBottom w:val="0"/>
      <w:divBdr>
        <w:top w:val="none" w:sz="0" w:space="0" w:color="auto"/>
        <w:left w:val="none" w:sz="0" w:space="0" w:color="auto"/>
        <w:bottom w:val="none" w:sz="0" w:space="0" w:color="auto"/>
        <w:right w:val="none" w:sz="0" w:space="0" w:color="auto"/>
      </w:divBdr>
      <w:divsChild>
        <w:div w:id="1013533714">
          <w:marLeft w:val="0"/>
          <w:marRight w:val="0"/>
          <w:marTop w:val="0"/>
          <w:marBottom w:val="0"/>
          <w:divBdr>
            <w:top w:val="none" w:sz="0" w:space="0" w:color="auto"/>
            <w:left w:val="none" w:sz="0" w:space="0" w:color="auto"/>
            <w:bottom w:val="none" w:sz="0" w:space="0" w:color="auto"/>
            <w:right w:val="none" w:sz="0" w:space="0" w:color="auto"/>
          </w:divBdr>
          <w:divsChild>
            <w:div w:id="474836401">
              <w:marLeft w:val="0"/>
              <w:marRight w:val="0"/>
              <w:marTop w:val="0"/>
              <w:marBottom w:val="0"/>
              <w:divBdr>
                <w:top w:val="none" w:sz="0" w:space="0" w:color="auto"/>
                <w:left w:val="none" w:sz="0" w:space="0" w:color="auto"/>
                <w:bottom w:val="none" w:sz="0" w:space="0" w:color="auto"/>
                <w:right w:val="none" w:sz="0" w:space="0" w:color="auto"/>
              </w:divBdr>
            </w:div>
          </w:divsChild>
        </w:div>
        <w:div w:id="1016809072">
          <w:marLeft w:val="0"/>
          <w:marRight w:val="0"/>
          <w:marTop w:val="0"/>
          <w:marBottom w:val="0"/>
          <w:divBdr>
            <w:top w:val="none" w:sz="0" w:space="0" w:color="auto"/>
            <w:left w:val="none" w:sz="0" w:space="0" w:color="auto"/>
            <w:bottom w:val="none" w:sz="0" w:space="0" w:color="auto"/>
            <w:right w:val="none" w:sz="0" w:space="0" w:color="auto"/>
          </w:divBdr>
          <w:divsChild>
            <w:div w:id="573245485">
              <w:marLeft w:val="0"/>
              <w:marRight w:val="0"/>
              <w:marTop w:val="0"/>
              <w:marBottom w:val="0"/>
              <w:divBdr>
                <w:top w:val="none" w:sz="0" w:space="0" w:color="auto"/>
                <w:left w:val="none" w:sz="0" w:space="0" w:color="auto"/>
                <w:bottom w:val="none" w:sz="0" w:space="0" w:color="auto"/>
                <w:right w:val="none" w:sz="0" w:space="0" w:color="auto"/>
              </w:divBdr>
            </w:div>
          </w:divsChild>
        </w:div>
        <w:div w:id="1967930965">
          <w:marLeft w:val="0"/>
          <w:marRight w:val="0"/>
          <w:marTop w:val="0"/>
          <w:marBottom w:val="0"/>
          <w:divBdr>
            <w:top w:val="none" w:sz="0" w:space="0" w:color="auto"/>
            <w:left w:val="none" w:sz="0" w:space="0" w:color="auto"/>
            <w:bottom w:val="none" w:sz="0" w:space="0" w:color="auto"/>
            <w:right w:val="none" w:sz="0" w:space="0" w:color="auto"/>
          </w:divBdr>
          <w:divsChild>
            <w:div w:id="212148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5613">
      <w:bodyDiv w:val="1"/>
      <w:marLeft w:val="0"/>
      <w:marRight w:val="0"/>
      <w:marTop w:val="0"/>
      <w:marBottom w:val="0"/>
      <w:divBdr>
        <w:top w:val="none" w:sz="0" w:space="0" w:color="auto"/>
        <w:left w:val="none" w:sz="0" w:space="0" w:color="auto"/>
        <w:bottom w:val="none" w:sz="0" w:space="0" w:color="auto"/>
        <w:right w:val="none" w:sz="0" w:space="0" w:color="auto"/>
      </w:divBdr>
      <w:divsChild>
        <w:div w:id="231279970">
          <w:marLeft w:val="0"/>
          <w:marRight w:val="0"/>
          <w:marTop w:val="0"/>
          <w:marBottom w:val="0"/>
          <w:divBdr>
            <w:top w:val="none" w:sz="0" w:space="0" w:color="auto"/>
            <w:left w:val="none" w:sz="0" w:space="0" w:color="auto"/>
            <w:bottom w:val="none" w:sz="0" w:space="0" w:color="auto"/>
            <w:right w:val="none" w:sz="0" w:space="0" w:color="auto"/>
          </w:divBdr>
          <w:divsChild>
            <w:div w:id="210515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806888">
      <w:bodyDiv w:val="1"/>
      <w:marLeft w:val="0"/>
      <w:marRight w:val="0"/>
      <w:marTop w:val="0"/>
      <w:marBottom w:val="0"/>
      <w:divBdr>
        <w:top w:val="none" w:sz="0" w:space="0" w:color="auto"/>
        <w:left w:val="none" w:sz="0" w:space="0" w:color="auto"/>
        <w:bottom w:val="none" w:sz="0" w:space="0" w:color="auto"/>
        <w:right w:val="none" w:sz="0" w:space="0" w:color="auto"/>
      </w:divBdr>
    </w:div>
    <w:div w:id="1751654264">
      <w:bodyDiv w:val="1"/>
      <w:marLeft w:val="0"/>
      <w:marRight w:val="0"/>
      <w:marTop w:val="0"/>
      <w:marBottom w:val="0"/>
      <w:divBdr>
        <w:top w:val="none" w:sz="0" w:space="0" w:color="auto"/>
        <w:left w:val="none" w:sz="0" w:space="0" w:color="auto"/>
        <w:bottom w:val="none" w:sz="0" w:space="0" w:color="auto"/>
        <w:right w:val="none" w:sz="0" w:space="0" w:color="auto"/>
      </w:divBdr>
    </w:div>
    <w:div w:id="1759324974">
      <w:bodyDiv w:val="1"/>
      <w:marLeft w:val="0"/>
      <w:marRight w:val="0"/>
      <w:marTop w:val="0"/>
      <w:marBottom w:val="0"/>
      <w:divBdr>
        <w:top w:val="none" w:sz="0" w:space="0" w:color="auto"/>
        <w:left w:val="none" w:sz="0" w:space="0" w:color="auto"/>
        <w:bottom w:val="none" w:sz="0" w:space="0" w:color="auto"/>
        <w:right w:val="none" w:sz="0" w:space="0" w:color="auto"/>
      </w:divBdr>
    </w:div>
    <w:div w:id="1804690933">
      <w:bodyDiv w:val="1"/>
      <w:marLeft w:val="0"/>
      <w:marRight w:val="0"/>
      <w:marTop w:val="0"/>
      <w:marBottom w:val="0"/>
      <w:divBdr>
        <w:top w:val="none" w:sz="0" w:space="0" w:color="auto"/>
        <w:left w:val="none" w:sz="0" w:space="0" w:color="auto"/>
        <w:bottom w:val="none" w:sz="0" w:space="0" w:color="auto"/>
        <w:right w:val="none" w:sz="0" w:space="0" w:color="auto"/>
      </w:divBdr>
    </w:div>
    <w:div w:id="1844120750">
      <w:bodyDiv w:val="1"/>
      <w:marLeft w:val="0"/>
      <w:marRight w:val="0"/>
      <w:marTop w:val="0"/>
      <w:marBottom w:val="0"/>
      <w:divBdr>
        <w:top w:val="none" w:sz="0" w:space="0" w:color="auto"/>
        <w:left w:val="none" w:sz="0" w:space="0" w:color="auto"/>
        <w:bottom w:val="none" w:sz="0" w:space="0" w:color="auto"/>
        <w:right w:val="none" w:sz="0" w:space="0" w:color="auto"/>
      </w:divBdr>
      <w:divsChild>
        <w:div w:id="1033725598">
          <w:marLeft w:val="0"/>
          <w:marRight w:val="0"/>
          <w:marTop w:val="0"/>
          <w:marBottom w:val="0"/>
          <w:divBdr>
            <w:top w:val="none" w:sz="0" w:space="0" w:color="auto"/>
            <w:left w:val="none" w:sz="0" w:space="0" w:color="auto"/>
            <w:bottom w:val="none" w:sz="0" w:space="0" w:color="auto"/>
            <w:right w:val="none" w:sz="0" w:space="0" w:color="auto"/>
          </w:divBdr>
          <w:divsChild>
            <w:div w:id="200928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577329">
      <w:bodyDiv w:val="1"/>
      <w:marLeft w:val="0"/>
      <w:marRight w:val="0"/>
      <w:marTop w:val="0"/>
      <w:marBottom w:val="0"/>
      <w:divBdr>
        <w:top w:val="none" w:sz="0" w:space="0" w:color="auto"/>
        <w:left w:val="none" w:sz="0" w:space="0" w:color="auto"/>
        <w:bottom w:val="none" w:sz="0" w:space="0" w:color="auto"/>
        <w:right w:val="none" w:sz="0" w:space="0" w:color="auto"/>
      </w:divBdr>
    </w:div>
    <w:div w:id="1911886776">
      <w:bodyDiv w:val="1"/>
      <w:marLeft w:val="0"/>
      <w:marRight w:val="0"/>
      <w:marTop w:val="0"/>
      <w:marBottom w:val="0"/>
      <w:divBdr>
        <w:top w:val="none" w:sz="0" w:space="0" w:color="auto"/>
        <w:left w:val="none" w:sz="0" w:space="0" w:color="auto"/>
        <w:bottom w:val="none" w:sz="0" w:space="0" w:color="auto"/>
        <w:right w:val="none" w:sz="0" w:space="0" w:color="auto"/>
      </w:divBdr>
    </w:div>
    <w:div w:id="1936550821">
      <w:bodyDiv w:val="1"/>
      <w:marLeft w:val="0"/>
      <w:marRight w:val="0"/>
      <w:marTop w:val="0"/>
      <w:marBottom w:val="0"/>
      <w:divBdr>
        <w:top w:val="none" w:sz="0" w:space="0" w:color="auto"/>
        <w:left w:val="none" w:sz="0" w:space="0" w:color="auto"/>
        <w:bottom w:val="none" w:sz="0" w:space="0" w:color="auto"/>
        <w:right w:val="none" w:sz="0" w:space="0" w:color="auto"/>
      </w:divBdr>
      <w:divsChild>
        <w:div w:id="243295309">
          <w:marLeft w:val="0"/>
          <w:marRight w:val="0"/>
          <w:marTop w:val="0"/>
          <w:marBottom w:val="0"/>
          <w:divBdr>
            <w:top w:val="none" w:sz="0" w:space="0" w:color="auto"/>
            <w:left w:val="none" w:sz="0" w:space="0" w:color="auto"/>
            <w:bottom w:val="none" w:sz="0" w:space="0" w:color="auto"/>
            <w:right w:val="none" w:sz="0" w:space="0" w:color="auto"/>
          </w:divBdr>
          <w:divsChild>
            <w:div w:id="1063285905">
              <w:marLeft w:val="0"/>
              <w:marRight w:val="0"/>
              <w:marTop w:val="0"/>
              <w:marBottom w:val="0"/>
              <w:divBdr>
                <w:top w:val="none" w:sz="0" w:space="0" w:color="auto"/>
                <w:left w:val="none" w:sz="0" w:space="0" w:color="auto"/>
                <w:bottom w:val="none" w:sz="0" w:space="0" w:color="auto"/>
                <w:right w:val="none" w:sz="0" w:space="0" w:color="auto"/>
              </w:divBdr>
            </w:div>
          </w:divsChild>
        </w:div>
        <w:div w:id="948901572">
          <w:marLeft w:val="0"/>
          <w:marRight w:val="0"/>
          <w:marTop w:val="0"/>
          <w:marBottom w:val="0"/>
          <w:divBdr>
            <w:top w:val="none" w:sz="0" w:space="0" w:color="auto"/>
            <w:left w:val="none" w:sz="0" w:space="0" w:color="auto"/>
            <w:bottom w:val="none" w:sz="0" w:space="0" w:color="auto"/>
            <w:right w:val="none" w:sz="0" w:space="0" w:color="auto"/>
          </w:divBdr>
          <w:divsChild>
            <w:div w:id="973213381">
              <w:marLeft w:val="0"/>
              <w:marRight w:val="0"/>
              <w:marTop w:val="0"/>
              <w:marBottom w:val="0"/>
              <w:divBdr>
                <w:top w:val="none" w:sz="0" w:space="0" w:color="auto"/>
                <w:left w:val="none" w:sz="0" w:space="0" w:color="auto"/>
                <w:bottom w:val="none" w:sz="0" w:space="0" w:color="auto"/>
                <w:right w:val="none" w:sz="0" w:space="0" w:color="auto"/>
              </w:divBdr>
            </w:div>
          </w:divsChild>
        </w:div>
        <w:div w:id="1623029970">
          <w:marLeft w:val="0"/>
          <w:marRight w:val="0"/>
          <w:marTop w:val="0"/>
          <w:marBottom w:val="0"/>
          <w:divBdr>
            <w:top w:val="none" w:sz="0" w:space="0" w:color="auto"/>
            <w:left w:val="none" w:sz="0" w:space="0" w:color="auto"/>
            <w:bottom w:val="none" w:sz="0" w:space="0" w:color="auto"/>
            <w:right w:val="none" w:sz="0" w:space="0" w:color="auto"/>
          </w:divBdr>
          <w:divsChild>
            <w:div w:id="33784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466366">
      <w:bodyDiv w:val="1"/>
      <w:marLeft w:val="0"/>
      <w:marRight w:val="0"/>
      <w:marTop w:val="0"/>
      <w:marBottom w:val="0"/>
      <w:divBdr>
        <w:top w:val="none" w:sz="0" w:space="0" w:color="auto"/>
        <w:left w:val="none" w:sz="0" w:space="0" w:color="auto"/>
        <w:bottom w:val="none" w:sz="0" w:space="0" w:color="auto"/>
        <w:right w:val="none" w:sz="0" w:space="0" w:color="auto"/>
      </w:divBdr>
      <w:divsChild>
        <w:div w:id="311832846">
          <w:marLeft w:val="0"/>
          <w:marRight w:val="0"/>
          <w:marTop w:val="0"/>
          <w:marBottom w:val="0"/>
          <w:divBdr>
            <w:top w:val="none" w:sz="0" w:space="0" w:color="auto"/>
            <w:left w:val="none" w:sz="0" w:space="0" w:color="auto"/>
            <w:bottom w:val="none" w:sz="0" w:space="0" w:color="auto"/>
            <w:right w:val="none" w:sz="0" w:space="0" w:color="auto"/>
          </w:divBdr>
          <w:divsChild>
            <w:div w:id="126664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911217">
      <w:bodyDiv w:val="1"/>
      <w:marLeft w:val="0"/>
      <w:marRight w:val="0"/>
      <w:marTop w:val="0"/>
      <w:marBottom w:val="0"/>
      <w:divBdr>
        <w:top w:val="none" w:sz="0" w:space="0" w:color="auto"/>
        <w:left w:val="none" w:sz="0" w:space="0" w:color="auto"/>
        <w:bottom w:val="none" w:sz="0" w:space="0" w:color="auto"/>
        <w:right w:val="none" w:sz="0" w:space="0" w:color="auto"/>
      </w:divBdr>
      <w:divsChild>
        <w:div w:id="47001239">
          <w:marLeft w:val="0"/>
          <w:marRight w:val="0"/>
          <w:marTop w:val="0"/>
          <w:marBottom w:val="0"/>
          <w:divBdr>
            <w:top w:val="none" w:sz="0" w:space="0" w:color="auto"/>
            <w:left w:val="none" w:sz="0" w:space="0" w:color="auto"/>
            <w:bottom w:val="none" w:sz="0" w:space="0" w:color="auto"/>
            <w:right w:val="none" w:sz="0" w:space="0" w:color="auto"/>
          </w:divBdr>
          <w:divsChild>
            <w:div w:id="178700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0313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PC\Downloads\Tana%20River_Reviewed%20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WSP</a:t>
            </a:r>
            <a:r>
              <a:rPr lang="en-US" baseline="0"/>
              <a:t> Performance Cobweb</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radarChart>
        <c:radarStyle val="marker"/>
        <c:varyColors val="0"/>
        <c:ser>
          <c:idx val="2"/>
          <c:order val="2"/>
          <c:tx>
            <c:strRef>
              <c:f>'Diagnosis&amp;Root Cause Analysis '!$P$11</c:f>
              <c:strCache>
                <c:ptCount val="1"/>
                <c:pt idx="0">
                  <c:v>Rating</c:v>
                </c:pt>
              </c:strCache>
            </c:strRef>
          </c:tx>
          <c:spPr>
            <a:ln w="28575" cap="rnd">
              <a:solidFill>
                <a:schemeClr val="accent3"/>
              </a:solidFill>
              <a:round/>
            </a:ln>
            <a:effectLst/>
          </c:spPr>
          <c:marker>
            <c:symbol val="none"/>
          </c:marker>
          <c:cat>
            <c:strRef>
              <c:f>'Diagnosis&amp;Root Cause Analysis '!$M$12:$M$15</c:f>
              <c:strCache>
                <c:ptCount val="4"/>
                <c:pt idx="0">
                  <c:v>Human Resource Management</c:v>
                </c:pt>
                <c:pt idx="1">
                  <c:v>Financial Management</c:v>
                </c:pt>
                <c:pt idx="2">
                  <c:v>Technical Operations</c:v>
                </c:pt>
                <c:pt idx="3">
                  <c:v>Commercial Operations</c:v>
                </c:pt>
              </c:strCache>
            </c:strRef>
          </c:cat>
          <c:val>
            <c:numRef>
              <c:f>'Diagnosis&amp;Root Cause Analysis '!$P$12:$P$15</c:f>
              <c:numCache>
                <c:formatCode>General</c:formatCode>
                <c:ptCount val="4"/>
                <c:pt idx="0">
                  <c:v>1</c:v>
                </c:pt>
                <c:pt idx="1">
                  <c:v>1</c:v>
                </c:pt>
                <c:pt idx="2">
                  <c:v>1</c:v>
                </c:pt>
                <c:pt idx="3">
                  <c:v>1</c:v>
                </c:pt>
              </c:numCache>
            </c:numRef>
          </c:val>
          <c:extLst>
            <c:ext xmlns:c16="http://schemas.microsoft.com/office/drawing/2014/chart" uri="{C3380CC4-5D6E-409C-BE32-E72D297353CC}">
              <c16:uniqueId val="{00000000-FBB7-44B3-A362-C9FC397BF7E5}"/>
            </c:ext>
          </c:extLst>
        </c:ser>
        <c:dLbls>
          <c:showLegendKey val="0"/>
          <c:showVal val="0"/>
          <c:showCatName val="0"/>
          <c:showSerName val="0"/>
          <c:showPercent val="0"/>
          <c:showBubbleSize val="0"/>
        </c:dLbls>
        <c:axId val="1028515360"/>
        <c:axId val="1028521120"/>
        <c:extLst>
          <c:ext xmlns:c15="http://schemas.microsoft.com/office/drawing/2012/chart" uri="{02D57815-91ED-43cb-92C2-25804820EDAC}">
            <c15:filteredRadarSeries>
              <c15:ser>
                <c:idx val="0"/>
                <c:order val="0"/>
                <c:tx>
                  <c:strRef>
                    <c:extLst>
                      <c:ext uri="{02D57815-91ED-43cb-92C2-25804820EDAC}">
                        <c15:formulaRef>
                          <c15:sqref>'Diagnosis&amp;Root Cause Analysis '!$N$11</c15:sqref>
                        </c15:formulaRef>
                      </c:ext>
                    </c:extLst>
                    <c:strCache>
                      <c:ptCount val="1"/>
                    </c:strCache>
                  </c:strRef>
                </c:tx>
                <c:spPr>
                  <a:ln w="28575" cap="rnd">
                    <a:solidFill>
                      <a:schemeClr val="accent1"/>
                    </a:solidFill>
                    <a:round/>
                  </a:ln>
                  <a:effectLst/>
                </c:spPr>
                <c:marker>
                  <c:symbol val="none"/>
                </c:marker>
                <c:cat>
                  <c:strRef>
                    <c:extLst>
                      <c:ext uri="{02D57815-91ED-43cb-92C2-25804820EDAC}">
                        <c15:formulaRef>
                          <c15:sqref>'Diagnosis&amp;Root Cause Analysis '!$M$12:$M$15</c15:sqref>
                        </c15:formulaRef>
                      </c:ext>
                    </c:extLst>
                    <c:strCache>
                      <c:ptCount val="4"/>
                      <c:pt idx="0">
                        <c:v>Human Resource Management</c:v>
                      </c:pt>
                      <c:pt idx="1">
                        <c:v>Financial Management</c:v>
                      </c:pt>
                      <c:pt idx="2">
                        <c:v>Technical Operations</c:v>
                      </c:pt>
                      <c:pt idx="3">
                        <c:v>Commercial Operations</c:v>
                      </c:pt>
                    </c:strCache>
                  </c:strRef>
                </c:cat>
                <c:val>
                  <c:numRef>
                    <c:extLst>
                      <c:ext uri="{02D57815-91ED-43cb-92C2-25804820EDAC}">
                        <c15:formulaRef>
                          <c15:sqref>'Diagnosis&amp;Root Cause Analysis '!$N$12:$N$15</c15:sqref>
                        </c15:formulaRef>
                      </c:ext>
                    </c:extLst>
                    <c:numCache>
                      <c:formatCode>General</c:formatCode>
                      <c:ptCount val="4"/>
                    </c:numCache>
                  </c:numRef>
                </c:val>
                <c:extLst>
                  <c:ext xmlns:c16="http://schemas.microsoft.com/office/drawing/2014/chart" uri="{C3380CC4-5D6E-409C-BE32-E72D297353CC}">
                    <c16:uniqueId val="{00000001-FBB7-44B3-A362-C9FC397BF7E5}"/>
                  </c:ext>
                </c:extLst>
              </c15:ser>
            </c15:filteredRadarSeries>
            <c15:filteredRadarSeries>
              <c15:ser>
                <c:idx val="1"/>
                <c:order val="1"/>
                <c:tx>
                  <c:strRef>
                    <c:extLst xmlns:c15="http://schemas.microsoft.com/office/drawing/2012/chart">
                      <c:ext xmlns:c15="http://schemas.microsoft.com/office/drawing/2012/chart" uri="{02D57815-91ED-43cb-92C2-25804820EDAC}">
                        <c15:formulaRef>
                          <c15:sqref>'Diagnosis&amp;Root Cause Analysis '!$O$11</c15:sqref>
                        </c15:formulaRef>
                      </c:ext>
                    </c:extLst>
                    <c:strCache>
                      <c:ptCount val="1"/>
                      <c:pt idx="0">
                        <c:v>Average underperformance</c:v>
                      </c:pt>
                    </c:strCache>
                  </c:strRef>
                </c:tx>
                <c:spPr>
                  <a:ln w="28575" cap="rnd">
                    <a:solidFill>
                      <a:schemeClr val="accent2"/>
                    </a:solidFill>
                    <a:round/>
                  </a:ln>
                  <a:effectLst/>
                </c:spPr>
                <c:marker>
                  <c:symbol val="none"/>
                </c:marker>
                <c:cat>
                  <c:strRef>
                    <c:extLst xmlns:c15="http://schemas.microsoft.com/office/drawing/2012/chart">
                      <c:ext xmlns:c15="http://schemas.microsoft.com/office/drawing/2012/chart" uri="{02D57815-91ED-43cb-92C2-25804820EDAC}">
                        <c15:formulaRef>
                          <c15:sqref>'Diagnosis&amp;Root Cause Analysis '!$M$12:$M$15</c15:sqref>
                        </c15:formulaRef>
                      </c:ext>
                    </c:extLst>
                    <c:strCache>
                      <c:ptCount val="4"/>
                      <c:pt idx="0">
                        <c:v>Human Resource Management</c:v>
                      </c:pt>
                      <c:pt idx="1">
                        <c:v>Financial Management</c:v>
                      </c:pt>
                      <c:pt idx="2">
                        <c:v>Technical Operations</c:v>
                      </c:pt>
                      <c:pt idx="3">
                        <c:v>Commercial Operations</c:v>
                      </c:pt>
                    </c:strCache>
                  </c:strRef>
                </c:cat>
                <c:val>
                  <c:numRef>
                    <c:extLst xmlns:c15="http://schemas.microsoft.com/office/drawing/2012/chart">
                      <c:ext xmlns:c15="http://schemas.microsoft.com/office/drawing/2012/chart" uri="{02D57815-91ED-43cb-92C2-25804820EDAC}">
                        <c15:formulaRef>
                          <c15:sqref>'Diagnosis&amp;Root Cause Analysis '!$O$12:$O$15</c15:sqref>
                        </c15:formulaRef>
                      </c:ext>
                    </c:extLst>
                    <c:numCache>
                      <c:formatCode>0%</c:formatCode>
                      <c:ptCount val="4"/>
                      <c:pt idx="0">
                        <c:v>-0.62514262845842827</c:v>
                      </c:pt>
                      <c:pt idx="1">
                        <c:v>-884.24542643644895</c:v>
                      </c:pt>
                      <c:pt idx="2">
                        <c:v>-86.835389415629308</c:v>
                      </c:pt>
                      <c:pt idx="3">
                        <c:v>-0.89465283960036823</c:v>
                      </c:pt>
                    </c:numCache>
                  </c:numRef>
                </c:val>
                <c:extLst xmlns:c15="http://schemas.microsoft.com/office/drawing/2012/chart">
                  <c:ext xmlns:c16="http://schemas.microsoft.com/office/drawing/2014/chart" uri="{C3380CC4-5D6E-409C-BE32-E72D297353CC}">
                    <c16:uniqueId val="{00000002-FBB7-44B3-A362-C9FC397BF7E5}"/>
                  </c:ext>
                </c:extLst>
              </c15:ser>
            </c15:filteredRadarSeries>
          </c:ext>
        </c:extLst>
      </c:radarChart>
      <c:catAx>
        <c:axId val="1028515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28521120"/>
        <c:crosses val="autoZero"/>
        <c:auto val="1"/>
        <c:lblAlgn val="ctr"/>
        <c:lblOffset val="100"/>
        <c:noMultiLvlLbl val="0"/>
      </c:catAx>
      <c:valAx>
        <c:axId val="1028521120"/>
        <c:scaling>
          <c:orientation val="minMax"/>
          <c:max val="5"/>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2851536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B82CE-3F2E-4C27-81F9-FFBA8041C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33</Pages>
  <Words>8900</Words>
  <Characters>50731</Characters>
  <Application>Microsoft Office Word</Application>
  <DocSecurity>0</DocSecurity>
  <Lines>422</Lines>
  <Paragraphs>119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59512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PC</cp:lastModifiedBy>
  <cp:revision>44</cp:revision>
  <cp:lastPrinted>2025-06-19T08:28:00Z</cp:lastPrinted>
  <dcterms:created xsi:type="dcterms:W3CDTF">2025-06-19T19:22:00Z</dcterms:created>
  <dcterms:modified xsi:type="dcterms:W3CDTF">2025-07-28T13:51:00Z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0624ba25-0192-4779-8fc6-27e6d236004d</vt:lpwstr>
  </property>
</Properties>
</file>